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0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2063"/>
        <w:gridCol w:w="139"/>
        <w:gridCol w:w="1101"/>
        <w:gridCol w:w="1100"/>
        <w:gridCol w:w="1149"/>
        <w:gridCol w:w="1053"/>
        <w:gridCol w:w="2202"/>
        <w:gridCol w:w="22"/>
      </w:tblGrid>
      <w:tr w:rsidR="00131382" w14:paraId="0A11E6E5" w14:textId="77777777" w:rsidTr="00960ABA">
        <w:trPr>
          <w:gridAfter w:val="1"/>
          <w:wAfter w:w="22" w:type="dxa"/>
          <w:trHeight w:val="835"/>
        </w:trPr>
        <w:tc>
          <w:tcPr>
            <w:tcW w:w="11008" w:type="dxa"/>
            <w:gridSpan w:val="8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A400E3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04C17856" w14:textId="3FA3B1A9" w:rsidR="00131382" w:rsidRPr="00A400E3" w:rsidRDefault="00375DB6" w:rsidP="00A400E3">
            <w:pPr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</w:t>
            </w:r>
            <w:r w:rsidR="00DA4CB0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première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demande d’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agrément d’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ouverture d’un établissement pharmaceutique 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</w:p>
          <w:p w14:paraId="0E93B76A" w14:textId="77777777" w:rsidR="0095665E" w:rsidRPr="00C9756D" w:rsidRDefault="0095665E" w:rsidP="0095665E">
            <w:pPr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1A74B1">
            <w:pPr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95665E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1A74B1">
            <w:pPr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1A74B1">
            <w:pPr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5DC92EB6" w14:textId="4E851C7D" w:rsidR="00635188" w:rsidRPr="00635188" w:rsidRDefault="0058267E" w:rsidP="00635188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</w:tc>
      </w:tr>
      <w:tr w:rsidR="00131382" w14:paraId="43126F91" w14:textId="77777777" w:rsidTr="00960ABA">
        <w:trPr>
          <w:gridAfter w:val="1"/>
          <w:wAfter w:w="22" w:type="dxa"/>
          <w:trHeight w:val="435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319427F1" w:rsidR="00131382" w:rsidRPr="00635188" w:rsidRDefault="00B05552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960ABA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60ABA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960ABA">
        <w:trPr>
          <w:gridAfter w:val="1"/>
          <w:wAfter w:w="22" w:type="dxa"/>
          <w:trHeight w:val="49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354EF048" w14:textId="4F568C40" w:rsidR="00131382" w:rsidRPr="0095665E" w:rsidRDefault="00635188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objet de la demande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960ABA">
        <w:trPr>
          <w:gridAfter w:val="1"/>
          <w:wAfter w:w="22" w:type="dxa"/>
          <w:trHeight w:val="292"/>
        </w:trPr>
        <w:tc>
          <w:tcPr>
            <w:tcW w:w="5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A64D7E">
            <w:pPr>
              <w:tabs>
                <w:tab w:val="left" w:pos="3450"/>
              </w:tabs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A64D7E">
            <w:pPr>
              <w:tabs>
                <w:tab w:val="left" w:pos="3450"/>
              </w:tabs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960ABA">
        <w:trPr>
          <w:gridAfter w:val="1"/>
          <w:wAfter w:w="22" w:type="dxa"/>
          <w:trHeight w:val="290"/>
        </w:trPr>
        <w:tc>
          <w:tcPr>
            <w:tcW w:w="5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375DB6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A64D7E">
            <w:pPr>
              <w:bidi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960ABA">
        <w:trPr>
          <w:gridAfter w:val="1"/>
          <w:wAfter w:w="22" w:type="dxa"/>
          <w:trHeight w:val="419"/>
        </w:trPr>
        <w:tc>
          <w:tcPr>
            <w:tcW w:w="5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A64D7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A64D7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7D47AC">
        <w:trPr>
          <w:gridAfter w:val="1"/>
          <w:wAfter w:w="22" w:type="dxa"/>
          <w:trHeight w:val="477"/>
        </w:trPr>
        <w:tc>
          <w:tcPr>
            <w:tcW w:w="5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77777777" w:rsidR="00120BAE" w:rsidRDefault="00120BAE" w:rsidP="00120BAE">
            <w:pPr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120BA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61C04175" w:rsidR="00120BAE" w:rsidRPr="0095665E" w:rsidRDefault="00120BAE" w:rsidP="00120BAE">
            <w:pPr>
              <w:bidi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DA4CB0" w14:paraId="64124CC5" w14:textId="77777777" w:rsidTr="007D47AC">
        <w:trPr>
          <w:gridAfter w:val="1"/>
          <w:wAfter w:w="22" w:type="dxa"/>
          <w:trHeight w:val="543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C4C98" w14:textId="616B580E" w:rsidR="00DA4CB0" w:rsidRDefault="00DA4CB0" w:rsidP="00DA4CB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Dernier agrément préalable de réalisation et / ou Autorisation</w:t>
            </w:r>
            <w:r w:rsidR="0024126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(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="0024126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)</w:t>
            </w:r>
            <w:r>
              <w:rPr>
                <w:rFonts w:asciiTheme="majorHAnsi" w:eastAsia="Calibri" w:hAnsiTheme="majorHAnsi" w:cstheme="majorHAnsi"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délivré</w:t>
            </w:r>
            <w:r w:rsidR="0024126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(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s</w:t>
            </w:r>
            <w:r w:rsidR="0024126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)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à </w:t>
            </w:r>
            <w:r w:rsidR="005B2915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l’établissement :</w:t>
            </w:r>
          </w:p>
          <w:p w14:paraId="284E6F58" w14:textId="341A4DED" w:rsidR="00DA4CB0" w:rsidRDefault="00DA4CB0" w:rsidP="00DA4CB0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Réf :                                                      Date de délivrance : …./…../……</w:t>
            </w:r>
          </w:p>
        </w:tc>
      </w:tr>
      <w:tr w:rsidR="00DA4CB0" w14:paraId="055C042E" w14:textId="77777777" w:rsidTr="00960ABA">
        <w:trPr>
          <w:gridAfter w:val="1"/>
          <w:wAfter w:w="22" w:type="dxa"/>
          <w:trHeight w:val="26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691E070" w14:textId="67943F93" w:rsidR="00DA4CB0" w:rsidRPr="0095665E" w:rsidRDefault="00DA4CB0" w:rsidP="00DA4CB0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</w:p>
        </w:tc>
      </w:tr>
      <w:tr w:rsidR="00DA4CB0" w14:paraId="7C28C5C2" w14:textId="77777777" w:rsidTr="00960ABA">
        <w:trPr>
          <w:gridAfter w:val="1"/>
          <w:wAfter w:w="22" w:type="dxa"/>
          <w:trHeight w:val="292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1AE0" w14:textId="7D7FF959" w:rsidR="00DA4CB0" w:rsidRPr="00252B5C" w:rsidRDefault="00DA4CB0" w:rsidP="00DA4CB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  <w:r w:rsidR="007D47A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 xml:space="preserve"> </w:t>
            </w:r>
          </w:p>
        </w:tc>
      </w:tr>
      <w:tr w:rsidR="00DA4CB0" w14:paraId="482D605B" w14:textId="77777777" w:rsidTr="00960ABA">
        <w:trPr>
          <w:gridAfter w:val="1"/>
          <w:wAfter w:w="22" w:type="dxa"/>
          <w:trHeight w:val="33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122" w14:textId="3C8C1078" w:rsidR="00DA4CB0" w:rsidRPr="000E28A3" w:rsidRDefault="00DA4CB0" w:rsidP="00DA4CB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DA4CB0" w14:paraId="2CB120FF" w14:textId="77777777" w:rsidTr="00960ABA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5615" w14:textId="1B851B6F" w:rsidR="00DA4CB0" w:rsidRPr="00252B5C" w:rsidRDefault="00DA4CB0" w:rsidP="00DA4CB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DA4CB0" w:rsidRPr="0095665E" w14:paraId="20AD4CC3" w14:textId="77777777" w:rsidTr="00960ABA">
        <w:trPr>
          <w:gridAfter w:val="1"/>
          <w:wAfter w:w="22" w:type="dxa"/>
          <w:trHeight w:val="304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6F86C7D6" w14:textId="733C332B" w:rsidR="00DA4CB0" w:rsidRPr="0095665E" w:rsidRDefault="00DA4CB0" w:rsidP="00DA4CB0">
            <w:pPr>
              <w:ind w:left="0"/>
              <w:rPr>
                <w:rFonts w:asciiTheme="majorHAnsi" w:hAnsiTheme="majorHAnsi" w:cstheme="majorHAnsi"/>
              </w:rPr>
            </w:pPr>
            <w:bookmarkStart w:id="0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I.3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 </w:t>
            </w:r>
          </w:p>
        </w:tc>
      </w:tr>
      <w:tr w:rsidR="00DA4CB0" w14:paraId="7452E603" w14:textId="77777777" w:rsidTr="007D47AC">
        <w:trPr>
          <w:gridAfter w:val="1"/>
          <w:wAfter w:w="22" w:type="dxa"/>
          <w:trHeight w:val="205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DA4CB0" w:rsidRPr="0095665E" w:rsidRDefault="00DA4CB0" w:rsidP="00DA4CB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DA4CB0" w14:paraId="7D2F6DE1" w14:textId="77777777" w:rsidTr="00960ABA">
        <w:trPr>
          <w:gridAfter w:val="1"/>
          <w:wAfter w:w="22" w:type="dxa"/>
          <w:trHeight w:val="2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DA4CB0" w:rsidRPr="0095665E" w:rsidRDefault="00DA4CB0" w:rsidP="00DA4CB0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DA4CB0" w:rsidRPr="0095665E" w14:paraId="7F00DA61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DA4CB0" w:rsidRPr="008045FF" w:rsidRDefault="00DA4CB0" w:rsidP="00DA4CB0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960ABA" w:rsidRPr="0095665E" w14:paraId="7CA81491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66"/>
            <w:vAlign w:val="center"/>
          </w:tcPr>
          <w:p w14:paraId="65A4C1B4" w14:textId="1AE1D2F8" w:rsidR="00960ABA" w:rsidRPr="00960ABA" w:rsidRDefault="00960ABA" w:rsidP="00960ABA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I.4 Gérant(e) </w:t>
            </w:r>
            <w:r w:rsidRPr="00960ABA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</w:p>
        </w:tc>
      </w:tr>
      <w:tr w:rsidR="00960ABA" w:rsidRPr="0095665E" w14:paraId="4ABE49EC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B02C" w14:textId="0126B695" w:rsidR="00960ABA" w:rsidRDefault="00960ABA" w:rsidP="00960ABA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960ABA" w:rsidRPr="0095665E" w14:paraId="6891BDB6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C0A" w14:textId="3A27E67B" w:rsidR="00960ABA" w:rsidRPr="0095665E" w:rsidRDefault="00960ABA" w:rsidP="00960ABA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960ABA" w:rsidRPr="0095665E" w14:paraId="3F560047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F28" w14:textId="6155691A" w:rsidR="00960ABA" w:rsidRPr="0095665E" w:rsidRDefault="00960ABA" w:rsidP="00960ABA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960ABA" w:rsidRPr="0095665E" w14:paraId="0CFA7282" w14:textId="77777777" w:rsidTr="00960ABA">
        <w:trPr>
          <w:gridAfter w:val="1"/>
          <w:wAfter w:w="22" w:type="dxa"/>
          <w:trHeight w:val="379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8122" w14:textId="77777777" w:rsidR="00960ABA" w:rsidRDefault="00960ABA" w:rsidP="00960ABA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588BF9C9" w14:textId="7270D4E2" w:rsidR="002A4713" w:rsidRPr="0095665E" w:rsidRDefault="002A4713" w:rsidP="00960ABA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  <w:bookmarkEnd w:id="0"/>
      <w:tr w:rsidR="00A74E16" w:rsidRPr="0095665E" w14:paraId="3D31AA98" w14:textId="77777777" w:rsidTr="00960ABA">
        <w:trPr>
          <w:gridAfter w:val="1"/>
          <w:wAfter w:w="22" w:type="dxa"/>
          <w:trHeight w:val="381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6029E453" w:rsidR="00A74E16" w:rsidRPr="00635188" w:rsidRDefault="00C9756D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lastRenderedPageBreak/>
              <w:br w:type="page"/>
            </w:r>
            <w:r w:rsidR="00A74E16"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34445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5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34445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5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960ABA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3D878FD" w14:textId="61AACD01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Description du site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(nombre de bâtiments pharmaceutiques et non pharmaceutiques du site, et affectation de ceux o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ù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se déroulent des opérations pharmaceutiques</w:t>
            </w:r>
            <w:r w:rsidR="00A74E16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de fabrication</w:t>
            </w:r>
            <w:r w:rsidR="00A74E16" w:rsidRPr="00AE312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.)</w:t>
            </w:r>
          </w:p>
        </w:tc>
      </w:tr>
      <w:tr w:rsidR="00A74E16" w14:paraId="4B824A90" w14:textId="77777777" w:rsidTr="00960AB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:rsidRPr="0095665E" w14:paraId="26A095D4" w14:textId="77777777" w:rsidTr="00960ABA">
        <w:trPr>
          <w:gridAfter w:val="1"/>
          <w:wAfter w:w="22" w:type="dxa"/>
          <w:trHeight w:val="29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6159FCF" w14:textId="4B8D0067" w:rsidR="00A74E16" w:rsidRPr="0095665E" w:rsidRDefault="00635188" w:rsidP="00695EF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II.2.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Appartenance à un groupe ou liens avec d’autres sociétés</w:t>
            </w:r>
            <w:r w:rsidR="00A74E16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A74E16" w14:paraId="15BA9313" w14:textId="77777777" w:rsidTr="00960AB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07A80" w14:textId="4E4F12C3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3B79D793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07279CE4" w14:textId="317C2266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960ABA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9C71F53" w14:textId="6CC90F0C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II.3.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960ABA">
        <w:trPr>
          <w:gridAfter w:val="1"/>
          <w:wAfter w:w="22" w:type="dxa"/>
          <w:trHeight w:val="427"/>
        </w:trPr>
        <w:tc>
          <w:tcPr>
            <w:tcW w:w="4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1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7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7D47AC" w:rsidRPr="00C9756D" w14:paraId="7A2F7458" w14:textId="77777777" w:rsidTr="002B5848">
        <w:trPr>
          <w:gridAfter w:val="1"/>
          <w:wAfter w:w="22" w:type="dxa"/>
          <w:trHeight w:val="427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612CC2B" w14:textId="17E83A3E" w:rsidR="007D47AC" w:rsidRDefault="007D47AC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 w:rsidRPr="002B584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II.4. Les opérations externalisées. </w:t>
            </w:r>
            <w:r w:rsidRPr="002B5848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(Citer les noms des établissements pharmaceutiques sous-traitants pour lesquels vous êtes le donneur d’ordre. Joindre le contrat de sous-traitance).</w:t>
            </w:r>
          </w:p>
        </w:tc>
      </w:tr>
      <w:tr w:rsidR="007D47AC" w:rsidRPr="00C9756D" w14:paraId="4A658DBC" w14:textId="77777777" w:rsidTr="00344455">
        <w:trPr>
          <w:gridAfter w:val="1"/>
          <w:wAfter w:w="22" w:type="dxa"/>
          <w:trHeight w:val="1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9C58A0" w14:textId="6D420A4B" w:rsidR="007D47AC" w:rsidRPr="007D47AC" w:rsidRDefault="002B5848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Nature de l’opération externalisée</w:t>
            </w:r>
            <w:r w:rsidR="00344455"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 *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00C599" w14:textId="7453EBBE" w:rsidR="007D47AC" w:rsidRPr="007D47AC" w:rsidRDefault="002B5848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sous-traitant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93F65" w14:textId="1BD62AC1" w:rsidR="007D47AC" w:rsidRPr="007D47AC" w:rsidRDefault="002B5848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Adresse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1E41B" w14:textId="79FCC13C" w:rsidR="007D47AC" w:rsidRPr="007D47AC" w:rsidRDefault="002B5848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Numéro de contrat de sous-traitance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6CBB98" w14:textId="4CC63859" w:rsidR="007D47AC" w:rsidRPr="007D47AC" w:rsidRDefault="002B5848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Date de validité du contrat de sous-traitance</w:t>
            </w:r>
          </w:p>
        </w:tc>
      </w:tr>
      <w:tr w:rsidR="007D47AC" w:rsidRPr="00C9756D" w14:paraId="54B241AC" w14:textId="77777777" w:rsidTr="00410E41">
        <w:trPr>
          <w:gridAfter w:val="1"/>
          <w:wAfter w:w="22" w:type="dxa"/>
          <w:trHeight w:val="1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C8656B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78938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8810E4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CFC15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AD8ACB" w14:textId="04FB2BB5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7D47AC" w:rsidRPr="00C9756D" w14:paraId="4C1E52F9" w14:textId="77777777" w:rsidTr="00410E41">
        <w:trPr>
          <w:gridAfter w:val="1"/>
          <w:wAfter w:w="22" w:type="dxa"/>
          <w:trHeight w:val="1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29518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EB20D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519224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601464" w14:textId="7777777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E389A" w14:textId="176DF3E7" w:rsidR="007D47AC" w:rsidRPr="007D47AC" w:rsidRDefault="007D47AC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2B5848" w:rsidRPr="00C9756D" w14:paraId="2D79F175" w14:textId="77777777" w:rsidTr="00FA06E1">
        <w:trPr>
          <w:gridAfter w:val="1"/>
          <w:wAfter w:w="22" w:type="dxa"/>
          <w:trHeight w:val="140"/>
        </w:trPr>
        <w:tc>
          <w:tcPr>
            <w:tcW w:w="11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21F8D" w14:textId="77777777" w:rsidR="002B5848" w:rsidRPr="00344455" w:rsidRDefault="00344455" w:rsidP="00774CBC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* Prévoir une liste déroulante : </w:t>
            </w:r>
          </w:p>
          <w:p w14:paraId="619EAD41" w14:textId="77777777" w:rsidR="00344455" w:rsidRPr="00344455" w:rsidRDefault="00344455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Achat des matières et des produits de départ</w:t>
            </w:r>
          </w:p>
          <w:p w14:paraId="066BC86F" w14:textId="0E90DCF1" w:rsidR="00344455" w:rsidRPr="00344455" w:rsidRDefault="00344455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Production (Prévoir un champ pour préciser) </w:t>
            </w:r>
          </w:p>
          <w:p w14:paraId="442AE632" w14:textId="6F6EA758" w:rsidR="00344455" w:rsidRPr="00344455" w:rsidRDefault="00344455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contrôle qualité (Prévoir un champ pour préciser) </w:t>
            </w:r>
          </w:p>
          <w:p w14:paraId="128BF86F" w14:textId="77777777" w:rsidR="00344455" w:rsidRPr="00344455" w:rsidRDefault="00344455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Stockage</w:t>
            </w:r>
          </w:p>
          <w:p w14:paraId="7626117D" w14:textId="0527ACF0" w:rsidR="00344455" w:rsidRPr="00344455" w:rsidRDefault="00344455" w:rsidP="0034445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Vente des produits finis ou intermédiaires</w:t>
            </w:r>
          </w:p>
        </w:tc>
      </w:tr>
      <w:tr w:rsidR="00B8743A" w:rsidRPr="00C9756D" w14:paraId="6D43370E" w14:textId="77777777" w:rsidTr="00344455">
        <w:trPr>
          <w:trHeight w:val="274"/>
        </w:trPr>
        <w:tc>
          <w:tcPr>
            <w:tcW w:w="11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80"/>
          </w:tcPr>
          <w:p w14:paraId="051AB94B" w14:textId="318BDE15" w:rsidR="00B8743A" w:rsidRPr="006322E2" w:rsidRDefault="00635188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34445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5</w:t>
            </w:r>
            <w:r w:rsidRPr="0034445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B8743A" w:rsidRPr="0034445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Autres partenariats</w:t>
            </w:r>
            <w:r w:rsidR="00B8743A" w:rsidRPr="000957DB"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B8743A" w:rsidRPr="00C9756D" w14:paraId="3504F2E8" w14:textId="77777777" w:rsidTr="00960ABA">
        <w:trPr>
          <w:trHeight w:val="427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960ABA">
        <w:trPr>
          <w:trHeight w:val="427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1"/>
    </w:tbl>
    <w:p w14:paraId="378BFA8D" w14:textId="77777777" w:rsidR="002D6CA0" w:rsidRDefault="002D6CA0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218"/>
        <w:gridCol w:w="286"/>
        <w:gridCol w:w="5504"/>
      </w:tblGrid>
      <w:tr w:rsidR="002D6CA0" w:rsidRPr="00B07B79" w14:paraId="011A52C9" w14:textId="77777777" w:rsidTr="009B4EF0">
        <w:trPr>
          <w:trHeight w:val="39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BE76E" w14:textId="4D2D9FD5" w:rsidR="002D6CA0" w:rsidRPr="00C30FA4" w:rsidRDefault="002D6CA0" w:rsidP="00C30FA4">
            <w:pPr>
              <w:pStyle w:val="Paragraphedeliste"/>
              <w:numPr>
                <w:ilvl w:val="0"/>
                <w:numId w:val="17"/>
              </w:numPr>
              <w:ind w:left="338" w:firstLine="0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bookmarkStart w:id="2" w:name="_Hlk84148313"/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PRODUITS PHARMACEUTIQUES / DISPOSITIFS MEDICAUX</w:t>
            </w:r>
            <w:r w:rsidR="0058267E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PREVUES A LA FABRICATION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 (III. </w:t>
            </w:r>
            <w:r w:rsidR="0014355A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 w:rsidR="0014355A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7</w:t>
            </w:r>
            <w:r w:rsidR="00C30FA4"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</w:t>
            </w:r>
          </w:p>
        </w:tc>
      </w:tr>
      <w:tr w:rsidR="000A28F8" w:rsidRPr="00B07B79" w14:paraId="2D26157C" w14:textId="77777777" w:rsidTr="000A28F8">
        <w:trPr>
          <w:trHeight w:val="39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1563B511" w14:textId="556FBF2A" w:rsidR="000A28F8" w:rsidRPr="000A28F8" w:rsidRDefault="000A28F8" w:rsidP="000A28F8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III.1 Nature de produits envisagés à la fabrication</w:t>
            </w:r>
          </w:p>
        </w:tc>
      </w:tr>
      <w:tr w:rsidR="000A28F8" w:rsidRPr="00B07B79" w14:paraId="129EA594" w14:textId="77777777" w:rsidTr="000A28F8">
        <w:trPr>
          <w:trHeight w:val="336"/>
        </w:trPr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446CF7" w14:textId="1831FF20" w:rsidR="000A28F8" w:rsidRPr="000A28F8" w:rsidRDefault="000A28F8" w:rsidP="000A28F8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A- Médicament </w:t>
            </w:r>
          </w:p>
        </w:tc>
        <w:tc>
          <w:tcPr>
            <w:tcW w:w="55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18A52FD" w14:textId="5631FC30" w:rsidR="000A28F8" w:rsidRPr="000A28F8" w:rsidRDefault="000A28F8" w:rsidP="000A28F8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1257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0A28F8" w:rsidRPr="00B07B79" w14:paraId="6237AA9D" w14:textId="77777777" w:rsidTr="00F3768B">
        <w:trPr>
          <w:trHeight w:val="302"/>
        </w:trPr>
        <w:tc>
          <w:tcPr>
            <w:tcW w:w="550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56F0B85" w14:textId="5115282B" w:rsidR="000A28F8" w:rsidRPr="000A28F8" w:rsidRDefault="000A28F8" w:rsidP="000A28F8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B- Dispositif Médical</w:t>
            </w:r>
          </w:p>
        </w:tc>
        <w:tc>
          <w:tcPr>
            <w:tcW w:w="5504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3DA8BF3" w14:textId="2D5433B9" w:rsidR="000A28F8" w:rsidRDefault="000A28F8" w:rsidP="000A28F8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8511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F3768B" w:rsidRPr="00B07B79" w14:paraId="005A9494" w14:textId="77777777" w:rsidTr="00F3768B">
        <w:trPr>
          <w:trHeight w:val="151"/>
        </w:trPr>
        <w:tc>
          <w:tcPr>
            <w:tcW w:w="110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9D05" w14:textId="2DB694FD" w:rsidR="00F3768B" w:rsidRPr="00F3768B" w:rsidRDefault="00F3768B" w:rsidP="00F3768B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SOUS FORMULAIRE A (MEDICAMENT III.A 3/</w:t>
            </w:r>
            <w:proofErr w:type="gramStart"/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3)*</w:t>
            </w:r>
            <w:proofErr w:type="gramEnd"/>
          </w:p>
          <w:p w14:paraId="266EB676" w14:textId="507E7311" w:rsidR="00F3768B" w:rsidRPr="00F3768B" w:rsidRDefault="00F3768B" w:rsidP="00F3768B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 w:hint="eastAsia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SOUS FORMULAIRE B (DISPOSITIS MEDIFCAUX III.B 3/</w:t>
            </w:r>
            <w:proofErr w:type="gramStart"/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3)*</w:t>
            </w:r>
            <w:proofErr w:type="gramEnd"/>
          </w:p>
        </w:tc>
      </w:tr>
      <w:tr w:rsidR="002D6CA0" w:rsidRPr="00B07B79" w14:paraId="5141EC76" w14:textId="77777777" w:rsidTr="009B4EF0">
        <w:trPr>
          <w:trHeight w:val="22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9E6AB2E" w14:textId="2BA19A7E" w:rsidR="002D6CA0" w:rsidRPr="00B07B79" w:rsidRDefault="00635188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A.1.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 w:rsidR="002D6CA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="002D6CA0"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2D6CA0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D6CA0" w:rsidRPr="00B07B79" w14:paraId="0A642655" w14:textId="77777777" w:rsidTr="006322E2">
        <w:trPr>
          <w:trHeight w:val="358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94D9F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AC3B60A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112B58FB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radio-pharmaceutiques </w:t>
            </w:r>
          </w:p>
          <w:p w14:paraId="47014344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67E5661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07C49671" w14:textId="77777777" w:rsidR="002D6CA0" w:rsidRPr="006322E2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479CFB2" w:rsidR="002D6CA0" w:rsidRPr="00156BB1" w:rsidRDefault="002D6CA0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</w:t>
            </w:r>
            <w:r w:rsidR="003C0B2C"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, préciser : ………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2E8C" w14:textId="5F95F3AF" w:rsidR="002D6CA0" w:rsidRDefault="003F61C2" w:rsidP="006322E2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DF7D4F" w14:textId="7FE8F32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C4ACDA3" w14:textId="1638F99C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C3AC9BF" w14:textId="6BC8A926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CEF20C1" w14:textId="09741259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42DE5BD0" w14:textId="38AD9A1A" w:rsidR="003F61C2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E847409" w14:textId="1F7CF8D0" w:rsidR="003F61C2" w:rsidRPr="00B07B79" w:rsidRDefault="003F61C2" w:rsidP="006322E2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D6CA0" w:rsidRPr="00CE39E1" w14:paraId="2FC1570A" w14:textId="77777777" w:rsidTr="009B4EF0">
        <w:trPr>
          <w:trHeight w:val="236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F1F5309" w14:textId="5816C308" w:rsidR="002D6CA0" w:rsidRPr="00CE39E1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III.</w:t>
            </w:r>
            <w:r w:rsidR="000A28F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A.2.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D6CA0"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 w:rsidR="002D6CA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</w:tr>
      <w:tr w:rsidR="00E959A7" w:rsidRPr="00CE39E1" w14:paraId="6A60AB2B" w14:textId="77777777" w:rsidTr="00695EFB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3B7A92" w14:textId="77777777" w:rsidR="00E959A7" w:rsidRDefault="00E959A7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E959A7" w:rsidRPr="001E4CB7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E959A7" w:rsidRPr="009B4EF0" w:rsidRDefault="00E959A7" w:rsidP="00695EF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E959A7" w:rsidRPr="00CE39E1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préremplies 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38ACE" w14:textId="02EE0C05" w:rsidR="00E959A7" w:rsidRPr="00877307" w:rsidRDefault="00E959A7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E959A7" w:rsidRPr="00637A94" w14:paraId="1ADEF6E9" w14:textId="77777777" w:rsidTr="00F3768B">
        <w:trPr>
          <w:trHeight w:val="994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E959A7" w:rsidRPr="0014135B" w:rsidRDefault="00E959A7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5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D770417" w14:textId="1EB5B11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718ED026" w14:textId="29D620B9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15544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2E908819" w14:textId="259B645B" w:rsidR="00E959A7" w:rsidRPr="001E4CB7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487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7471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809BA0" w14:textId="4DC9F48F" w:rsidR="00E959A7" w:rsidRPr="0014135B" w:rsidRDefault="00E959A7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20505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567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877307" w:rsidRPr="00637A94" w14:paraId="5ECC0A1A" w14:textId="77777777" w:rsidTr="00344455">
        <w:trPr>
          <w:trHeight w:val="18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5D4C9A65" w14:textId="68C1889B" w:rsidR="00877307" w:rsidRPr="00644307" w:rsidRDefault="00644307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B.1.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877307"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 : </w:t>
            </w:r>
          </w:p>
        </w:tc>
      </w:tr>
      <w:tr w:rsidR="00E959A7" w:rsidRPr="00E959A7" w14:paraId="08B9EB35" w14:textId="77777777" w:rsidTr="00E959A7">
        <w:trPr>
          <w:trHeight w:val="329"/>
        </w:trPr>
        <w:tc>
          <w:tcPr>
            <w:tcW w:w="52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F2D223" w14:textId="77777777" w:rsidR="00E959A7" w:rsidRDefault="00E959A7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E959A7" w:rsidRPr="001E4CB7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</w:t>
            </w:r>
            <w:proofErr w:type="spellStart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>IIa</w:t>
            </w:r>
            <w:proofErr w:type="spellEnd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 </w:t>
            </w:r>
          </w:p>
          <w:p w14:paraId="7B0FF4A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Classe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IIb</w:t>
            </w:r>
            <w:proofErr w:type="spellEnd"/>
          </w:p>
          <w:p w14:paraId="2E2922F4" w14:textId="77777777" w:rsidR="00E959A7" w:rsidRPr="009B4EF0" w:rsidRDefault="00E959A7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475903E8" w14:textId="4B657A50" w:rsidR="00E959A7" w:rsidRPr="00E959A7" w:rsidRDefault="00E959A7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26E9B" w14:textId="62271246" w:rsidR="00E959A7" w:rsidRPr="00E959A7" w:rsidRDefault="00E959A7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E959A7" w:rsidRPr="00637A94" w14:paraId="1EC3D67C" w14:textId="77777777" w:rsidTr="000A28F8">
        <w:trPr>
          <w:trHeight w:val="2355"/>
        </w:trPr>
        <w:tc>
          <w:tcPr>
            <w:tcW w:w="5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E959A7" w:rsidRPr="001E4CB7" w:rsidRDefault="00E959A7" w:rsidP="00695EFB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57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1F9CB407" w14:textId="4B66CEBF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9B32AC3" w14:textId="00B0D568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571469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693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E005B84" w14:textId="0E51843B" w:rsidR="00E959A7" w:rsidRPr="001E4CB7" w:rsidRDefault="00E959A7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93427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73026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E959A7" w:rsidRPr="00877307" w14:paraId="10DB9A83" w14:textId="77777777" w:rsidTr="00344455">
        <w:trPr>
          <w:trHeight w:val="32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37A35AB5" w14:textId="4565B4CB" w:rsidR="00E959A7" w:rsidRPr="00877307" w:rsidRDefault="00644307" w:rsidP="00695EFB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B.2.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E959A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Classe des dispositifs médicaux de diagnostic in vitro </w:t>
            </w:r>
            <w:r w:rsidR="00344455" w:rsidRPr="00322B5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(DMDIV)</w:t>
            </w:r>
            <w:r w:rsidR="0034445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8F49C1" w:rsidRPr="00877307" w14:paraId="797685B6" w14:textId="77777777" w:rsidTr="008F49C1">
        <w:trPr>
          <w:trHeight w:val="329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F09364" w14:textId="77777777" w:rsidR="008F49C1" w:rsidRPr="00E959A7" w:rsidRDefault="008F49C1" w:rsidP="008F49C1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39535059" w14:textId="77777777" w:rsidR="008F49C1" w:rsidRDefault="008F49C1" w:rsidP="008F49C1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5C445550" w14:textId="77777777" w:rsidR="008F49C1" w:rsidRDefault="008F49C1" w:rsidP="008F49C1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328DD447" w14:textId="792A0665" w:rsidR="008F49C1" w:rsidRPr="008F49C1" w:rsidRDefault="008F49C1" w:rsidP="008F49C1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8F49C1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5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83959" w14:textId="77777777" w:rsidR="008F49C1" w:rsidRPr="001E4CB7" w:rsidRDefault="008F49C1" w:rsidP="008F49C1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19523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4E9CEA44" w14:textId="77777777" w:rsidR="008F49C1" w:rsidRPr="001E4CB7" w:rsidRDefault="008F49C1" w:rsidP="008F49C1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32713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74D411DC" w14:textId="77777777" w:rsidR="008F49C1" w:rsidRPr="001E4CB7" w:rsidRDefault="008F49C1" w:rsidP="008F49C1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59986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56759F8B" w14:textId="06BE18FD" w:rsidR="008F49C1" w:rsidRDefault="008F49C1" w:rsidP="008F49C1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96315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</w:tc>
      </w:tr>
    </w:tbl>
    <w:p w14:paraId="3B2DE0DD" w14:textId="1074DC58" w:rsidR="00D9738A" w:rsidRPr="00C657B4" w:rsidRDefault="00D9738A" w:rsidP="00C657B4">
      <w:pPr>
        <w:ind w:left="0"/>
        <w:sectPr w:rsidR="00D9738A" w:rsidRPr="00C657B4" w:rsidSect="00DA4C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283" w:gutter="0"/>
          <w:cols w:space="720"/>
          <w:docGrid w:linePitch="218"/>
        </w:sectPr>
      </w:pP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1985"/>
        <w:gridCol w:w="1559"/>
        <w:gridCol w:w="1843"/>
        <w:gridCol w:w="1984"/>
      </w:tblGrid>
      <w:tr w:rsidR="003977AA" w:rsidRPr="00CE39E1" w14:paraId="55920DD4" w14:textId="77777777" w:rsidTr="00695EFB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bookmarkEnd w:id="2"/>
          <w:p w14:paraId="402138EF" w14:textId="41334C7A" w:rsidR="003977AA" w:rsidRPr="00BF5FC1" w:rsidRDefault="003977AA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</w:t>
            </w:r>
            <w:r w:rsidR="000A28F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A.3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38790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 w:rsidR="0038790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8790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produits pharmaceutiques </w:t>
            </w:r>
            <w:r w:rsidR="0038790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envisagés à la fabrication</w:t>
            </w:r>
          </w:p>
        </w:tc>
      </w:tr>
      <w:tr w:rsidR="00935F83" w:rsidRPr="00B07B79" w14:paraId="31783B78" w14:textId="77777777" w:rsidTr="00D27B77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611" w14:textId="3DD5863A" w:rsidR="00935F83" w:rsidRPr="00B07B79" w:rsidRDefault="00935F83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F817" w14:textId="41A9F76C" w:rsidR="00D27B77" w:rsidRPr="00B07B79" w:rsidRDefault="00D27B77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51B" w14:textId="77777777" w:rsidR="00D27B77" w:rsidRDefault="00D27B77" w:rsidP="00D27B77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1FB77801" w14:textId="1C15DFAF" w:rsidR="00935F83" w:rsidRDefault="00935F83" w:rsidP="0029442B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1B3" w14:textId="0E32FC57" w:rsidR="00935F83" w:rsidRDefault="00D27B77" w:rsidP="00935F8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A1A" w14:textId="1B7DCA6F" w:rsidR="00935F83" w:rsidRPr="00B07B79" w:rsidRDefault="00D27B77" w:rsidP="00322B5B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FFCC59" w14:textId="5824AE92" w:rsidR="00960ABA" w:rsidRPr="00B07B79" w:rsidRDefault="00D27B77" w:rsidP="00D27B77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6BAD4A" w14:textId="39A219CC" w:rsidR="00D27B77" w:rsidRDefault="00D27B77" w:rsidP="00D27B77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</w:t>
            </w:r>
            <w:r w:rsidR="009178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**</w:t>
            </w:r>
          </w:p>
          <w:p w14:paraId="3B1D0E0C" w14:textId="224295BE" w:rsidR="00935F83" w:rsidRPr="00B07B79" w:rsidRDefault="00935F83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2EF4" w14:textId="1E5A83DE" w:rsidR="00935F83" w:rsidRPr="00B07B79" w:rsidRDefault="00D27B77" w:rsidP="00C657B4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</w:t>
            </w:r>
            <w:r w:rsidR="009178DC"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630" w14:textId="290DFD50" w:rsidR="00935F83" w:rsidRPr="00C657B4" w:rsidRDefault="00D27B77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92D" w14:textId="2D2DC284" w:rsidR="00935F83" w:rsidRPr="006F3996" w:rsidRDefault="00D27B77" w:rsidP="00935F83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935F83" w:rsidRPr="00B07B79" w14:paraId="57D7CCB2" w14:textId="77777777" w:rsidTr="00D27B77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90EA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1AEC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8F05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3D8" w14:textId="5C837655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AC0C" w14:textId="26DD5A03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A19CF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E1445E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EAF" w14:textId="6BA8340A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BA29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A7E3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47E22A1E" w14:textId="77777777" w:rsidTr="00D27B77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035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0DDA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38F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3ED" w14:textId="7EFE7B1E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3797" w14:textId="7BE15545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67C1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7CAA2E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5458" w14:textId="39A59CC9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86A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192E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428F0AE6" w14:textId="77777777" w:rsidTr="00D27B77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928D2E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D58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FEB6E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86D5" w14:textId="66843A5D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AEAE" w14:textId="5ED47B14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B30D6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4EC7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6399" w14:textId="64B6B32F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C6F7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829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35F83" w:rsidRPr="00B07B79" w14:paraId="0232F566" w14:textId="77777777" w:rsidTr="00D27B77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4AEBA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FD662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066480" w14:textId="77777777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550EF" w14:textId="52B7DF82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04C03" w14:textId="627B67AD" w:rsidR="00935F83" w:rsidRDefault="00935F83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30F1B2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1F7340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B51500" w14:textId="4D0208FB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38AF3" w14:textId="77777777" w:rsidR="00935F83" w:rsidRDefault="00935F83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65FF9" w14:textId="77777777" w:rsidR="00935F83" w:rsidRDefault="00935F83" w:rsidP="000A718E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0ABA" w:rsidRPr="00B07B79" w14:paraId="08AC014F" w14:textId="77777777" w:rsidTr="00956957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832F" w14:textId="3C200356" w:rsidR="00960ABA" w:rsidRPr="00960ABA" w:rsidRDefault="009178DC" w:rsidP="00960ABA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="00960ABA"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 w:rsidR="00322B5B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="00960ABA"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 w:rsidR="00322B5B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="00960ABA"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1FC17616" w14:textId="77777777" w:rsidR="00960ABA" w:rsidRPr="00960ABA" w:rsidRDefault="00960ABA" w:rsidP="00960ABA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63A36C97" w14:textId="462C062F" w:rsidR="00960ABA" w:rsidRPr="00960ABA" w:rsidRDefault="00960ABA" w:rsidP="00960ABA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79F27926" w14:textId="158113EB" w:rsidR="00960ABA" w:rsidRPr="00960ABA" w:rsidRDefault="00960ABA" w:rsidP="00322B5B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2644611D" w14:textId="77777777" w:rsidR="00960ABA" w:rsidRPr="00960ABA" w:rsidRDefault="00960ABA" w:rsidP="00960ABA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015CC764" w14:textId="77777777" w:rsidR="00960ABA" w:rsidRPr="009178DC" w:rsidRDefault="00960ABA" w:rsidP="00960ABA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75819E8A" w14:textId="19B9B4A3" w:rsidR="00B55340" w:rsidRPr="00B55340" w:rsidRDefault="009178DC" w:rsidP="00B55340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 w:rsidR="00B5534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</w:tc>
      </w:tr>
    </w:tbl>
    <w:p w14:paraId="162CB080" w14:textId="77777777" w:rsidR="00B55340" w:rsidRDefault="00B55340">
      <w:r>
        <w:br w:type="page"/>
      </w:r>
    </w:p>
    <w:tbl>
      <w:tblPr>
        <w:tblStyle w:val="TableGrid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41"/>
        <w:gridCol w:w="1489"/>
        <w:gridCol w:w="1630"/>
        <w:gridCol w:w="1630"/>
        <w:gridCol w:w="1631"/>
      </w:tblGrid>
      <w:tr w:rsidR="00B55340" w:rsidRPr="00BF5FC1" w14:paraId="3FA49795" w14:textId="77777777" w:rsidTr="00D11CF1">
        <w:trPr>
          <w:trHeight w:val="329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1D0ABA95" w14:textId="18D409CC" w:rsidR="00B55340" w:rsidRPr="00BF5FC1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</w:t>
            </w:r>
            <w:r w:rsidR="000A28F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B.3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envisagés à la fabrication</w:t>
            </w:r>
          </w:p>
        </w:tc>
      </w:tr>
      <w:tr w:rsidR="00B55340" w:rsidRPr="006F3996" w14:paraId="48335EA9" w14:textId="77777777" w:rsidTr="006B1CDD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6594" w14:textId="77777777" w:rsidR="002F6C80" w:rsidRDefault="00B55340" w:rsidP="002F6C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28580479" w14:textId="725D6151" w:rsidR="00B55340" w:rsidRPr="002F6C80" w:rsidRDefault="002F6C80" w:rsidP="002F6C80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B86" w14:textId="7AD4D5D3" w:rsidR="00B55340" w:rsidRPr="00B07B79" w:rsidRDefault="002F6C80" w:rsidP="00D11CF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</w:t>
            </w:r>
            <w:r w:rsidR="008F4B3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5C48" w14:textId="2F520F66" w:rsidR="00B55340" w:rsidRDefault="002F6C80" w:rsidP="00D11CF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DE6B" w14:textId="77777777" w:rsidR="006B1CDD" w:rsidRDefault="006B1CDD" w:rsidP="00D11CF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491CEF07" w14:textId="4A388723" w:rsidR="00B55340" w:rsidRDefault="006B1CDD" w:rsidP="00D11CF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B435" w14:textId="4705C5FE" w:rsidR="00B55340" w:rsidRPr="00B07B79" w:rsidRDefault="006B1CDD" w:rsidP="00D11CF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05F33" w14:textId="7A14C2C0" w:rsidR="00B55340" w:rsidRPr="00B07B79" w:rsidRDefault="006B1CDD" w:rsidP="00D11CF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Caractéristiques (Dimensions / Tailles/ Calibres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EAC66" w14:textId="28F8520B" w:rsidR="00B55340" w:rsidRPr="00B07B79" w:rsidRDefault="006B1CDD" w:rsidP="006B1CDD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Destination (Aire thérapeutique, usage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D687" w14:textId="3B7D3ED2" w:rsidR="006B1CDD" w:rsidRDefault="006B1CDD" w:rsidP="006B1CDD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01D87324" w14:textId="46E83811" w:rsidR="00B55340" w:rsidRPr="00B07B79" w:rsidRDefault="00B55340" w:rsidP="00D11CF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D463" w14:textId="034E8D45" w:rsidR="00B55340" w:rsidRPr="00C657B4" w:rsidRDefault="006B1CDD" w:rsidP="00D11CF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F88" w14:textId="77777777" w:rsidR="00B55340" w:rsidRPr="006F3996" w:rsidRDefault="00B55340" w:rsidP="00D11CF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B55340" w14:paraId="63DD8182" w14:textId="77777777" w:rsidTr="006B1CDD">
        <w:trPr>
          <w:trHeight w:val="540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35375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9614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70BC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8C41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56AF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72C78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200F0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E602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A701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A7C1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5340" w14:paraId="3ECD22A8" w14:textId="77777777" w:rsidTr="006B1CDD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55BB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CA49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4D2E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E85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17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D9C1A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CA55A1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E690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23CB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16D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5340" w14:paraId="7C2B5CDE" w14:textId="77777777" w:rsidTr="006B1CDD">
        <w:trPr>
          <w:trHeight w:val="43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75BA0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5BD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A9F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69C3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39ED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01C00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F2336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A815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02D3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2048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5340" w14:paraId="2C00501C" w14:textId="77777777" w:rsidTr="006B1CDD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6B473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566BB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314A9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C73A1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CD854" w14:textId="77777777" w:rsidR="00B55340" w:rsidRDefault="00B55340" w:rsidP="00D11CF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43FD7C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605856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9B05C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FA074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B2C54" w14:textId="77777777" w:rsidR="00B55340" w:rsidRDefault="00B55340" w:rsidP="00D11CF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B55340" w:rsidRPr="00B55340" w14:paraId="4C311F3E" w14:textId="77777777" w:rsidTr="00D11CF1">
        <w:trPr>
          <w:trHeight w:val="1405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088" w14:textId="38D576BD" w:rsidR="002F6C80" w:rsidRDefault="00B5534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</w:t>
            </w:r>
            <w:r w:rsidR="002F6C80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a classe 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prévoir une liste déroulante </w:t>
            </w:r>
            <w:r w:rsidR="002F6C80"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incluant deux</w:t>
            </w:r>
            <w:r w:rsidR="002F6C80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options : </w:t>
            </w:r>
          </w:p>
          <w:p w14:paraId="6206A98F" w14:textId="77777777" w:rsidR="002F6C80" w:rsidRDefault="002F6C8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</w:t>
            </w:r>
          </w:p>
          <w:p w14:paraId="2BECBFCA" w14:textId="4A2489B3" w:rsidR="002F6C80" w:rsidRDefault="002F6C8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DMDIV</w:t>
            </w:r>
          </w:p>
          <w:p w14:paraId="5AD44935" w14:textId="6368543E" w:rsidR="00B55340" w:rsidRDefault="00B5534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** Concernant la </w:t>
            </w:r>
            <w:r w:rsidR="002F6C80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Classification, prévoir une liste déroulante comme suit : </w:t>
            </w:r>
          </w:p>
          <w:p w14:paraId="6A2DD066" w14:textId="32A9A215" w:rsidR="002F6C80" w:rsidRDefault="002F6C8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Si DM : Classe I,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IIb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ou III</w:t>
            </w:r>
          </w:p>
          <w:p w14:paraId="20060EFA" w14:textId="77777777" w:rsidR="002F6C80" w:rsidRDefault="002F6C80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DMDIV : Classe A, B, C ou D</w:t>
            </w:r>
          </w:p>
          <w:p w14:paraId="275A81D4" w14:textId="77777777" w:rsidR="006B1CDD" w:rsidRDefault="006B1CDD" w:rsidP="002F6C80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</w:t>
            </w: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56EA1B52" w14:textId="46210F1C" w:rsidR="006B1CDD" w:rsidRPr="00960ABA" w:rsidRDefault="006B1CDD" w:rsidP="006B1CDD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6E26FA6B" w14:textId="77777777" w:rsidR="006B1CDD" w:rsidRPr="00960ABA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premières (Full process)</w:t>
            </w:r>
          </w:p>
          <w:p w14:paraId="6861CEB5" w14:textId="77777777" w:rsidR="006B1CDD" w:rsidRPr="00960ABA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Production à partir de matières intermédiaires</w:t>
            </w:r>
          </w:p>
          <w:p w14:paraId="0B43EF11" w14:textId="77777777" w:rsidR="006B1CDD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23A669E4" w14:textId="1AE548C4" w:rsidR="006B1CDD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Montage</w:t>
            </w:r>
          </w:p>
          <w:p w14:paraId="57767248" w14:textId="3A7ADE1B" w:rsidR="006B1CDD" w:rsidRPr="00960ABA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Stérilisation</w:t>
            </w:r>
          </w:p>
          <w:p w14:paraId="48371593" w14:textId="77777777" w:rsidR="006B1CDD" w:rsidRPr="00960ABA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04437D4D" w14:textId="77777777" w:rsidR="006B1CDD" w:rsidRPr="009178DC" w:rsidRDefault="006B1CDD" w:rsidP="006B1CDD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511FCE10" w14:textId="3FC2138F" w:rsidR="006B1CDD" w:rsidRPr="002F6C80" w:rsidRDefault="006B1CDD" w:rsidP="002F6C80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E4883" w:rsidRPr="00CE39E1" w14:paraId="4966704F" w14:textId="77777777" w:rsidTr="00956957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3EFB4A84" w14:textId="25B2543F" w:rsidR="00CE4883" w:rsidRPr="00CE39E1" w:rsidRDefault="00CE4883" w:rsidP="00695EFB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lastRenderedPageBreak/>
              <w:t>III.</w:t>
            </w:r>
            <w:r w:rsid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béta-lactamines, autres antibiotiques hautement sensibilisants,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</w:p>
        </w:tc>
      </w:tr>
      <w:tr w:rsidR="00CE4883" w:rsidRPr="00CE39E1" w14:paraId="1A3879B3" w14:textId="77777777" w:rsidTr="00CE488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163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D7404" w14:textId="0F993D98" w:rsidR="00CE4883" w:rsidRPr="0073593A" w:rsidRDefault="00CE4883" w:rsidP="0073593A">
            <w:pPr>
              <w:ind w:left="0" w:right="48"/>
              <w:jc w:val="both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</w:tc>
      </w:tr>
      <w:tr w:rsidR="00CE4883" w:rsidRPr="00B07B79" w14:paraId="26F3F1EC" w14:textId="77777777" w:rsidTr="00CE4883">
        <w:tblPrEx>
          <w:tblCellMar>
            <w:top w:w="39" w:type="dxa"/>
            <w:right w:w="19" w:type="dxa"/>
          </w:tblCellMar>
        </w:tblPrEx>
        <w:trPr>
          <w:trHeight w:val="828"/>
        </w:trPr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21C55B37" w:rsidR="00CE4883" w:rsidRDefault="00CE4883" w:rsidP="00695EFB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077740F0" w14:textId="51F41BD3" w:rsidR="00CE4883" w:rsidRPr="00324281" w:rsidRDefault="00CE4883" w:rsidP="00324281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38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CE4883" w:rsidRPr="00971D25" w:rsidRDefault="00CE4883" w:rsidP="00971D25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CE4883" w:rsidRPr="00971D25" w:rsidRDefault="00F3768B" w:rsidP="00971D25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883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CE4883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CE4883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883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4B38E7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283"/>
        <w:gridCol w:w="2552"/>
        <w:gridCol w:w="2671"/>
      </w:tblGrid>
      <w:tr w:rsidR="00227B5E" w:rsidRPr="0095665E" w14:paraId="5DBB2784" w14:textId="77777777" w:rsidTr="00695EFB">
        <w:trPr>
          <w:trHeight w:val="51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7505CD2C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hAnsiTheme="majorHAnsi" w:cstheme="majorHAnsi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</w:t>
            </w:r>
            <w:r w:rsidR="005B301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/</w:t>
            </w:r>
            <w:r w:rsidR="005B3015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3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227B5E" w14:paraId="530E3568" w14:textId="77777777" w:rsidTr="006A23E4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536B3647" w14:textId="0D4CB366" w:rsidR="00227B5E" w:rsidRPr="00B07B79" w:rsidRDefault="00644307" w:rsidP="00227B5E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</w:t>
            </w:r>
            <w:r w:rsidR="005B3015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. </w:t>
            </w:r>
            <w:r w:rsidR="00227B5E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Etapes de production</w:t>
            </w:r>
            <w:r w:rsidR="00227B5E"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 w:rsidR="00227B5E"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="00227B5E"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 w:rsidR="000565D5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</w:t>
            </w:r>
            <w:r w:rsidR="00964082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général</w:t>
            </w:r>
            <w:r w:rsidR="000565D5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 xml:space="preserve"> pour chaque forme pharmaceutique.</w:t>
            </w:r>
            <w:r w:rsidR="00227B5E"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)</w:t>
            </w:r>
          </w:p>
        </w:tc>
      </w:tr>
      <w:tr w:rsidR="00227B5E" w14:paraId="418D9F75" w14:textId="77777777" w:rsidTr="007E5020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27B5E" w:rsidRPr="00B07B79" w:rsidRDefault="00227B5E" w:rsidP="00227B5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27B5E" w:rsidRPr="00B07B79" w:rsidRDefault="00227B5E" w:rsidP="00227B5E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227B5E" w:rsidRPr="0095665E" w14:paraId="1F86930B" w14:textId="77777777" w:rsidTr="006A23E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77DC8A1" w14:textId="39445364" w:rsidR="00227B5E" w:rsidRPr="0095665E" w:rsidRDefault="00644307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3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IV.</w:t>
            </w:r>
            <w:r w:rsidR="005B301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 w:rsidR="007A1A71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7A1A71" w:rsidRPr="0095665E" w14:paraId="14E30201" w14:textId="77777777" w:rsidTr="007A1A71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C57" w14:textId="09715D91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D6D" w14:textId="591C927C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E73" w14:textId="2EB73725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DE0" w14:textId="192B3736" w:rsidR="007A1A71" w:rsidRPr="00173848" w:rsidRDefault="007A1A71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</w:t>
            </w:r>
            <w:r w:rsidR="006B1CDD"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qualification *</w:t>
            </w:r>
          </w:p>
        </w:tc>
      </w:tr>
      <w:tr w:rsidR="007A1A71" w:rsidRPr="0095665E" w14:paraId="416C0A10" w14:textId="77777777" w:rsidTr="007A1A71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89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A2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5FA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E7B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7A1A71" w:rsidRPr="0095665E" w14:paraId="182B747F" w14:textId="77777777" w:rsidTr="007A1A71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4B8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4BA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443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1F7" w14:textId="77777777" w:rsidR="007A1A71" w:rsidRDefault="007A1A7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6B1CDD" w:rsidRPr="0095665E" w14:paraId="005A70BC" w14:textId="77777777" w:rsidTr="00E51CB3">
        <w:trPr>
          <w:trHeight w:val="197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7B72" w14:textId="77777777" w:rsidR="006B1CDD" w:rsidRPr="006B1CDD" w:rsidRDefault="006B1CDD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2530FC82" w14:textId="2F0DFC18" w:rsidR="006B1CDD" w:rsidRDefault="006B1CDD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</w:t>
            </w:r>
            <w:r w:rsidR="00F33D41">
              <w:rPr>
                <w:rFonts w:asciiTheme="majorHAnsi" w:eastAsia="Calibri" w:hAnsiTheme="majorHAnsi" w:cstheme="majorHAnsi"/>
                <w:color w:val="auto"/>
                <w:sz w:val="22"/>
              </w:rPr>
              <w:t>QI (Qualification d’Installation)</w:t>
            </w:r>
          </w:p>
          <w:p w14:paraId="36C20E45" w14:textId="7293E848" w:rsidR="00F33D41" w:rsidRDefault="00F33D41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5CAACF51" w14:textId="77777777" w:rsidR="00F33D41" w:rsidRDefault="00F33D41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62CCD6AF" w14:textId="77777777" w:rsidR="00F33D41" w:rsidRPr="00F33D41" w:rsidRDefault="00F33D41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1B96FCF0" w14:textId="07DCA171" w:rsidR="00F33D41" w:rsidRPr="00F33D41" w:rsidRDefault="00F33D41" w:rsidP="00695EFB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7FF54B65" w14:textId="569AA02D" w:rsidR="00F33D41" w:rsidRDefault="00F33D41" w:rsidP="00695EFB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A6055F" w14:paraId="15BA76FC" w14:textId="77777777" w:rsidTr="00087778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vAlign w:val="center"/>
          </w:tcPr>
          <w:p w14:paraId="32CDA187" w14:textId="6947FEA8" w:rsidR="00A6055F" w:rsidRDefault="00644307" w:rsidP="00695EFB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  <w:bookmarkStart w:id="4" w:name="_Hlk84149371"/>
            <w:bookmarkEnd w:id="3"/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</w:t>
            </w:r>
            <w:r w:rsidR="005B3015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. 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Nombre de</w:t>
            </w:r>
            <w:r w:rsidR="00232CA0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s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 personnes se livrant aux opérations </w:t>
            </w:r>
            <w:r w:rsidR="000565D5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pharmaceutiques </w:t>
            </w:r>
            <w:r w:rsidR="00A6055F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de </w:t>
            </w:r>
            <w:r w:rsidR="00A6055F"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="00AF43D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(Joindre </w:t>
            </w:r>
            <w:r w:rsidR="0008777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un document </w:t>
            </w:r>
            <w:r w:rsidR="00AF43D8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recensant le personnel affecté aux opérations de fabrication)</w:t>
            </w:r>
          </w:p>
        </w:tc>
      </w:tr>
      <w:tr w:rsidR="00087778" w14:paraId="3A0C2C39" w14:textId="77777777" w:rsidTr="00CB5647">
        <w:trPr>
          <w:trHeight w:val="358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82188" w14:textId="77777777" w:rsidR="00CB5647" w:rsidRDefault="00087778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bookmarkStart w:id="5" w:name="_Hlk84149387"/>
            <w:bookmarkEnd w:id="4"/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04A933" w14:textId="2E17E494" w:rsidR="00CB5647" w:rsidRDefault="00087778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32FE4C9D" w14:textId="0D895265" w:rsidR="00097881" w:rsidRDefault="00F6677E" w:rsidP="00CB5647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="00087778"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 w:rsidR="0009788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, préciser</w:t>
            </w:r>
            <w:proofErr w:type="gram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 : ….</w:t>
            </w:r>
            <w:proofErr w:type="gram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.</w:t>
            </w:r>
          </w:p>
          <w:p w14:paraId="660541C1" w14:textId="48AF8B4A" w:rsidR="00087778" w:rsidRDefault="00087778" w:rsidP="00F6677E">
            <w:pPr>
              <w:pStyle w:val="Paragraphedeliste"/>
              <w:ind w:left="780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59C2" w14:textId="79427D03" w:rsidR="00CB5647" w:rsidRDefault="00097881" w:rsidP="00CB5647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9004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D6892ED" w14:textId="7981F237" w:rsidR="00097881" w:rsidRDefault="00097881" w:rsidP="00CB5647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13817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A67E3AA" w14:textId="0DA35A14" w:rsidR="00097881" w:rsidRPr="00F6677E" w:rsidRDefault="00097881" w:rsidP="00F6677E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43741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3FE47292" w14:textId="27393537" w:rsidR="00087778" w:rsidRDefault="00087778" w:rsidP="00087778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</w:p>
        </w:tc>
      </w:tr>
      <w:bookmarkEnd w:id="5"/>
    </w:tbl>
    <w:p w14:paraId="48E3AB33" w14:textId="668BA19D" w:rsidR="00131382" w:rsidRDefault="00131382">
      <w:pPr>
        <w:ind w:left="-1020" w:right="4765"/>
      </w:pPr>
    </w:p>
    <w:p w14:paraId="22306D4F" w14:textId="260649FF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2199"/>
        <w:gridCol w:w="1467"/>
        <w:gridCol w:w="1551"/>
        <w:gridCol w:w="284"/>
        <w:gridCol w:w="1270"/>
        <w:gridCol w:w="1421"/>
        <w:gridCol w:w="2816"/>
      </w:tblGrid>
      <w:tr w:rsidR="00227B5E" w14:paraId="380EE5B6" w14:textId="77777777" w:rsidTr="00695EFB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6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5B3015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2E8F5767" w14:textId="5BFCBAAF" w:rsidR="00227B5E" w:rsidRPr="0095665E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5B3015" w14:paraId="799D1D73" w14:textId="77777777" w:rsidTr="00387906">
        <w:trPr>
          <w:trHeight w:val="359"/>
        </w:trPr>
        <w:tc>
          <w:tcPr>
            <w:tcW w:w="677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39571924" w14:textId="212DD65A" w:rsidR="00F33D41" w:rsidRPr="000F6580" w:rsidRDefault="00F33D41" w:rsidP="00F33D41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Contrôles qualités assuré en totalité par l’établissement </w:t>
            </w:r>
          </w:p>
          <w:p w14:paraId="233EFEC4" w14:textId="6A6B10AB" w:rsidR="005B3015" w:rsidRPr="000F6580" w:rsidRDefault="005B3015" w:rsidP="005B3015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Contrôles qualités </w:t>
            </w: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 partiellement</w:t>
            </w:r>
            <w:r w:rsidR="00F717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 Préciser : ………</w:t>
            </w:r>
            <w:proofErr w:type="gramStart"/>
            <w:r w:rsidR="00F717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</w:t>
            </w:r>
            <w:proofErr w:type="gramEnd"/>
            <w:r w:rsidR="00F7173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630AF5AE" w14:textId="7C5DFACF" w:rsidR="00387906" w:rsidRPr="00387906" w:rsidRDefault="005B3015" w:rsidP="00387906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</w:p>
        </w:tc>
        <w:tc>
          <w:tcPr>
            <w:tcW w:w="4237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31CE9072" w14:textId="19F12916" w:rsidR="005B3015" w:rsidRDefault="00F3768B" w:rsidP="005B3015">
            <w:pPr>
              <w:pStyle w:val="Paragraphedeliste"/>
              <w:spacing w:line="360" w:lineRule="auto"/>
              <w:rPr>
                <w:rFonts w:ascii="MS Gothic" w:eastAsia="MS Gothic" w:hAnsi="MS Gothic" w:cs="Arial Unicode MS"/>
                <w:b/>
                <w:color w:val="000000" w:themeColor="text1"/>
                <w:sz w:val="22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4644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D41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E3960FF" w14:textId="514C96EB" w:rsidR="00F33D41" w:rsidRDefault="00F33D41" w:rsidP="00F33D41">
            <w:pPr>
              <w:pStyle w:val="Paragraphedeliste"/>
              <w:spacing w:line="360" w:lineRule="auto"/>
              <w:ind w:left="0"/>
              <w:rPr>
                <w:rFonts w:ascii="MS Gothic" w:eastAsia="MS Gothic" w:hAnsi="MS Gothic" w:cs="Arial Unicode MS"/>
                <w:b/>
                <w:color w:val="000000" w:themeColor="text1"/>
                <w:sz w:val="22"/>
              </w:rPr>
            </w:pPr>
            <w:r>
              <w:tab/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2138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6DB6A2E9" w14:textId="2A4B0648" w:rsidR="005B3015" w:rsidRPr="005B3015" w:rsidRDefault="005B3015" w:rsidP="00F33D41">
            <w:pPr>
              <w:tabs>
                <w:tab w:val="left" w:pos="804"/>
              </w:tabs>
            </w:pPr>
          </w:p>
          <w:p w14:paraId="7364B5BE" w14:textId="77777777" w:rsidR="005B3015" w:rsidRPr="005B3015" w:rsidRDefault="005B3015" w:rsidP="00387906">
            <w:pPr>
              <w:tabs>
                <w:tab w:val="left" w:pos="705"/>
                <w:tab w:val="left" w:pos="1065"/>
              </w:tabs>
              <w:ind w:left="0"/>
            </w:pPr>
          </w:p>
        </w:tc>
      </w:tr>
      <w:tr w:rsidR="005B3015" w14:paraId="3D5BAAA2" w14:textId="77777777" w:rsidTr="006A23E4">
        <w:trPr>
          <w:trHeight w:val="359"/>
        </w:trPr>
        <w:tc>
          <w:tcPr>
            <w:tcW w:w="11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8080"/>
          </w:tcPr>
          <w:p w14:paraId="0FEE2059" w14:textId="6BC58641" w:rsidR="005B3015" w:rsidRDefault="005B3015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387906" w14:paraId="59335C72" w14:textId="77777777" w:rsidTr="00387906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A4FCF" w14:textId="77777777" w:rsidR="00387906" w:rsidRDefault="00387906" w:rsidP="00387906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D94DF7" w14:textId="2C90FC43" w:rsidR="00387906" w:rsidRPr="00B07B79" w:rsidRDefault="00387906" w:rsidP="00387906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F635B" w14:textId="1282EA1E" w:rsidR="00387906" w:rsidRPr="00B07B79" w:rsidRDefault="00387906" w:rsidP="00387906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387906" w14:paraId="79A7D2AD" w14:textId="77777777" w:rsidTr="00387906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290A6" w14:textId="77777777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42FE8" w14:textId="77777777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AA55BC" w14:textId="52859359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387906" w14:paraId="5953F247" w14:textId="77777777" w:rsidTr="00387906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F2E99" w14:textId="77777777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8B77F5" w14:textId="77777777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A3EB2" w14:textId="505E7945" w:rsidR="00387906" w:rsidRDefault="00387906" w:rsidP="005B30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5B3015" w14:paraId="0CFE1FA1" w14:textId="77777777" w:rsidTr="006A23E4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26E58B5" w14:textId="7C49DA9E" w:rsidR="005B3015" w:rsidRPr="00556418" w:rsidRDefault="005B3015" w:rsidP="005B3015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V.3. </w:t>
            </w:r>
            <w:r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5B3015" w:rsidRPr="00556418" w:rsidRDefault="005B3015" w:rsidP="005B3015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5B3015" w14:paraId="626A3B16" w14:textId="77777777" w:rsidTr="00695EFB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(Principe et organisation) </w:t>
            </w:r>
          </w:p>
        </w:tc>
      </w:tr>
      <w:tr w:rsidR="005B3015" w14:paraId="5719BE15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98B8" w14:textId="77777777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015" w14:paraId="785B4635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5B3015" w14:paraId="70CE2B96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82C" w14:textId="5DBFA5B4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015" w14:paraId="139B2352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5B3015" w14:paraId="142A8082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C91E" w14:textId="4EF8931F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015" w14:paraId="72EF9C89" w14:textId="77777777" w:rsidTr="00695EFB">
        <w:trPr>
          <w:trHeight w:val="29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5B3015" w:rsidRPr="0082040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5B3015" w14:paraId="123ACDA5" w14:textId="77777777" w:rsidTr="00695EFB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C36" w14:textId="2A4410B5" w:rsidR="005B3015" w:rsidRPr="00B07B79" w:rsidRDefault="005B3015" w:rsidP="005B30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B3015" w14:paraId="2AD5FD12" w14:textId="77777777" w:rsidTr="006A23E4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7FCE5D15" w14:textId="15909A04" w:rsidR="005B3015" w:rsidRPr="00B07B79" w:rsidRDefault="005B3015" w:rsidP="005B30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5B3015" w:rsidRPr="0095665E" w14:paraId="630F6612" w14:textId="77777777" w:rsidTr="00387906">
        <w:tblPrEx>
          <w:tblCellMar>
            <w:top w:w="39" w:type="dxa"/>
            <w:right w:w="19" w:type="dxa"/>
          </w:tblCellMar>
        </w:tblPrEx>
        <w:trPr>
          <w:trHeight w:val="348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C1" w14:textId="77777777" w:rsidR="005B3015" w:rsidRPr="007A1A71" w:rsidRDefault="005B3015" w:rsidP="005B30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55C" w14:textId="0A8FA41C" w:rsidR="005B3015" w:rsidRPr="007A1A71" w:rsidRDefault="005B3015" w:rsidP="005B30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978" w14:textId="0406FA0E" w:rsidR="005B3015" w:rsidRPr="007A1A71" w:rsidRDefault="005B3015" w:rsidP="005B30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B47" w14:textId="4224B7C3" w:rsidR="005B3015" w:rsidRPr="007A1A71" w:rsidRDefault="005B3015" w:rsidP="005B30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</w:p>
        </w:tc>
      </w:tr>
      <w:tr w:rsidR="005B3015" w14:paraId="2369BFD4" w14:textId="77777777" w:rsidTr="00387906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43A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04C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450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33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5B3015" w14:paraId="0ABE9F10" w14:textId="77777777" w:rsidTr="00387906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BD5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48D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DE6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6C9" w14:textId="77777777" w:rsidR="005B3015" w:rsidRDefault="005B3015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F33D41" w14:paraId="44F5F4D3" w14:textId="77777777" w:rsidTr="00C138DF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E206" w14:textId="77777777" w:rsidR="00F33D41" w:rsidRPr="006B1CDD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7596DB70" w14:textId="77777777" w:rsidR="00F33D41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QI (Qualification d’Installation)</w:t>
            </w:r>
          </w:p>
          <w:p w14:paraId="376D6108" w14:textId="77777777" w:rsidR="00F33D41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7A3047CB" w14:textId="77777777" w:rsidR="00F33D41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293F396C" w14:textId="77777777" w:rsidR="00F33D41" w:rsidRPr="00F33D41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798AB5AE" w14:textId="77777777" w:rsidR="00F33D41" w:rsidRPr="00F33D41" w:rsidRDefault="00F33D41" w:rsidP="00F33D41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365EB44F" w14:textId="77777777" w:rsidR="00F33D41" w:rsidRPr="00F33D41" w:rsidRDefault="00F33D41" w:rsidP="005B3015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Etalonné </w:t>
            </w:r>
          </w:p>
          <w:p w14:paraId="3E2C4F96" w14:textId="21AD6023" w:rsidR="00F33D41" w:rsidRDefault="00F33D41" w:rsidP="005B30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Calibré</w:t>
            </w:r>
          </w:p>
        </w:tc>
      </w:tr>
      <w:bookmarkEnd w:id="6"/>
      <w:tr w:rsidR="00227B5E" w:rsidRPr="00B07B79" w14:paraId="110D42FF" w14:textId="77777777" w:rsidTr="00695EFB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76FD3A5C" w:rsidR="00227B5E" w:rsidRPr="00635188" w:rsidRDefault="00B07B79" w:rsidP="00635188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r>
              <w:lastRenderedPageBreak/>
              <w:br w:type="page"/>
            </w:r>
            <w:bookmarkStart w:id="7" w:name="_Hlk84149834"/>
            <w:r w:rsidR="00227B5E"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</w:t>
            </w:r>
            <w:r w:rsidR="0092705C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7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92705C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7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27B5E" w:rsidRPr="00B07B79" w14:paraId="76DF1929" w14:textId="77777777" w:rsidTr="00A64D7E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4CFE709" w14:textId="04F60980" w:rsidR="00227B5E" w:rsidRPr="00E537C4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8D24E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</w:p>
        </w:tc>
      </w:tr>
      <w:tr w:rsidR="00387906" w:rsidRPr="00B07B79" w14:paraId="3F7604C4" w14:textId="77777777" w:rsidTr="00387906">
        <w:trPr>
          <w:trHeight w:val="293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B5106" w14:textId="7826DD80" w:rsidR="00387906" w:rsidRDefault="00387906" w:rsidP="00387906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1A31D" w14:textId="060C686C" w:rsidR="00387906" w:rsidRPr="00B07B79" w:rsidRDefault="00387906" w:rsidP="00387906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FA9012" w14:textId="250EA086" w:rsidR="00387906" w:rsidRPr="00B07B79" w:rsidRDefault="00387906" w:rsidP="00387906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387906" w:rsidRPr="00B07B79" w14:paraId="21DD678D" w14:textId="77777777" w:rsidTr="00387906">
        <w:trPr>
          <w:trHeight w:val="292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A96BF" w14:textId="77777777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A5CE50" w14:textId="77777777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E2FBA9" w14:textId="6099CA16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87906" w:rsidRPr="00B07B79" w14:paraId="3F4DEA46" w14:textId="77777777" w:rsidTr="00387906">
        <w:trPr>
          <w:trHeight w:val="292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98B27" w14:textId="77777777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C1249" w14:textId="77777777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6606C" w14:textId="77777777" w:rsidR="00387906" w:rsidRDefault="00387906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27B5E" w:rsidRPr="00B07B79" w14:paraId="078C644F" w14:textId="77777777" w:rsidTr="00A64D7E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747C63A" w14:textId="346BB892" w:rsidR="00227B5E" w:rsidRPr="002319FD" w:rsidRDefault="00644307" w:rsidP="00695EFB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VI.2.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Procédure de g</w:t>
            </w:r>
            <w:r w:rsidR="00227B5E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estion de la documentation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et </w:t>
            </w:r>
            <w:r w:rsidR="00227B5E" w:rsidRPr="006F16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liste des procédures</w:t>
            </w:r>
          </w:p>
        </w:tc>
      </w:tr>
      <w:tr w:rsidR="00AA1426" w:rsidRPr="00B07B79" w14:paraId="4A2933B6" w14:textId="77777777" w:rsidTr="00AA1426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CC5C0" w14:textId="77777777" w:rsidR="00AA1426" w:rsidRPr="002319FD" w:rsidRDefault="00AA1426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B4EE5D" w14:textId="1D51447A" w:rsidR="00AA1426" w:rsidRPr="002319FD" w:rsidRDefault="00AA1426" w:rsidP="00695EF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C6AF7" w:rsidRPr="00E537C4" w14:paraId="5DE244CE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0EBF59BC" w14:textId="0E60EBB3" w:rsidR="005C6AF7" w:rsidRPr="00E537C4" w:rsidRDefault="00644307" w:rsidP="00695EFB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VI.3.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Procédure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générale </w:t>
            </w:r>
            <w:r w:rsidR="008D24E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 q</w:t>
            </w:r>
            <w:r w:rsidR="005C6AF7" w:rsidRPr="00E537C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ualification des équipements 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(plan directeur de validation) </w:t>
            </w:r>
          </w:p>
        </w:tc>
      </w:tr>
      <w:tr w:rsidR="005C6AF7" w:rsidRPr="00B07B79" w14:paraId="5F711776" w14:textId="77777777" w:rsidTr="006A5FD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B5D318" w14:textId="2A4A0C7A" w:rsidR="005C6AF7" w:rsidRPr="00402CDC" w:rsidRDefault="005C6AF7" w:rsidP="00402CDC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  <w:r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ab/>
            </w:r>
          </w:p>
          <w:p w14:paraId="6DCFFEDB" w14:textId="43E1D504" w:rsidR="000D381A" w:rsidRPr="00B07B79" w:rsidRDefault="000D381A" w:rsidP="000D381A">
            <w:pPr>
              <w:tabs>
                <w:tab w:val="left" w:pos="1110"/>
              </w:tabs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362964" w14:paraId="0CAF2032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43A0D8EF" w14:textId="6C6E5B9D" w:rsidR="006A5FD5" w:rsidRPr="002319FD" w:rsidRDefault="00644307" w:rsidP="006A5FD5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38790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4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Procédure de g</w:t>
            </w:r>
            <w:r w:rsidR="006A5FD5" w:rsidRPr="002319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estion du risque qualité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et liste des rapports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d’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évaluations</w:t>
            </w:r>
            <w:r w:rsidR="006F165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F165C" w:rsidRPr="006F165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le cas échéant</w:t>
            </w:r>
          </w:p>
        </w:tc>
      </w:tr>
      <w:tr w:rsidR="006A5FD5" w:rsidRPr="00B07B79" w14:paraId="31C63E50" w14:textId="77777777" w:rsidTr="00695EFB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9B3" w14:textId="37806589" w:rsidR="006A5FD5" w:rsidRPr="002319FD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5F5623C" w14:textId="53C4051F" w:rsidR="006A5FD5" w:rsidRPr="002319FD" w:rsidRDefault="006A5FD5" w:rsidP="006A5FD5">
            <w:pPr>
              <w:tabs>
                <w:tab w:val="left" w:pos="189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5EE3CE43" w14:textId="77777777" w:rsidTr="00A64D7E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1CBB777E" w14:textId="423F71C9" w:rsidR="006A5FD5" w:rsidRPr="001439BD" w:rsidRDefault="00644307" w:rsidP="006A5FD5">
            <w:pPr>
              <w:tabs>
                <w:tab w:val="left" w:pos="294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VI.6.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Planning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annuel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des a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uto-inspections prévues </w:t>
            </w:r>
            <w:r w:rsidR="006A5FD5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025192BA" w14:textId="77777777" w:rsidTr="00695EFB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C59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</w:p>
          <w:p w14:paraId="38AA8F8B" w14:textId="77777777" w:rsidR="006A5FD5" w:rsidRPr="00B07B79" w:rsidRDefault="006A5FD5" w:rsidP="006A5FD5">
            <w:pPr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92705C" w14:paraId="0381B3D4" w14:textId="77777777" w:rsidTr="0092705C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F82AF08" w14:textId="0697C56B" w:rsidR="0092705C" w:rsidRPr="00B07B79" w:rsidRDefault="0092705C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9270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VI.7. Certification Normes ISO 13485 dans le cas de la fabrication de Dispositifs Médicaux</w:t>
            </w:r>
            <w:r w:rsidRPr="0092705C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</w:t>
            </w:r>
            <w:r w:rsidRPr="0092705C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(Joindre une copie de la certification)</w:t>
            </w:r>
          </w:p>
        </w:tc>
      </w:tr>
      <w:tr w:rsidR="0092705C" w14:paraId="639846D3" w14:textId="77777777" w:rsidTr="00695EFB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3E14" w14:textId="77777777" w:rsidR="0092705C" w:rsidRDefault="0092705C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8842C4" w14:paraId="79900EB8" w14:textId="77777777" w:rsidTr="00695EFB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06156B57" w:rsidR="006A5FD5" w:rsidRPr="00644307" w:rsidRDefault="006A5FD5" w:rsidP="001A0F3E">
            <w:pPr>
              <w:pStyle w:val="Paragraphedeliste"/>
              <w:numPr>
                <w:ilvl w:val="0"/>
                <w:numId w:val="17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(VII.1/1)</w:t>
            </w:r>
          </w:p>
        </w:tc>
      </w:tr>
      <w:tr w:rsidR="006A5FD5" w14:paraId="39910B41" w14:textId="77777777" w:rsidTr="00A64D7E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69191BF" w14:textId="1B9B8FCB" w:rsidR="006A5FD5" w:rsidRPr="00B07B79" w:rsidRDefault="00644307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</w:p>
        </w:tc>
      </w:tr>
      <w:tr w:rsidR="006A5FD5" w14:paraId="266CDA75" w14:textId="77777777" w:rsidTr="00695EFB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B3015" w14:paraId="52D057C4" w14:textId="77777777" w:rsidTr="00695EFB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27BA39" w14:textId="1C586270" w:rsidR="007276A4" w:rsidRPr="007276A4" w:rsidRDefault="00A46B61" w:rsidP="007276A4">
            <w:pPr>
              <w:pStyle w:val="Paragraphedeliste"/>
              <w:numPr>
                <w:ilvl w:val="0"/>
                <w:numId w:val="17"/>
              </w:numPr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7276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DEMANDE D’EXPERTISE DES LOCAUX / EQUIPEMENTS ET DU TROISIEME LOT DE</w:t>
            </w:r>
          </w:p>
          <w:p w14:paraId="24A7C229" w14:textId="05C534E3" w:rsidR="005B3015" w:rsidRPr="007276A4" w:rsidRDefault="00A46B61" w:rsidP="007276A4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7276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VALIDATION </w:t>
            </w:r>
            <w:r w:rsidR="007276A4" w:rsidRPr="007276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(VIII. 4/4)</w:t>
            </w:r>
          </w:p>
        </w:tc>
      </w:tr>
      <w:tr w:rsidR="00A46B61" w14:paraId="01C46343" w14:textId="77777777" w:rsidTr="004D70AC">
        <w:tblPrEx>
          <w:tblCellMar>
            <w:top w:w="39" w:type="dxa"/>
            <w:right w:w="19" w:type="dxa"/>
          </w:tblCellMar>
        </w:tblPrEx>
        <w:trPr>
          <w:trHeight w:val="40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6583864F" w14:textId="6323733D" w:rsidR="00A46B61" w:rsidRPr="007276A4" w:rsidRDefault="00A46B61" w:rsidP="007276A4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7276A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VIII.1. </w:t>
            </w:r>
            <w:r w:rsidR="00387906" w:rsidRPr="004B08C0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Planning prévisionnel de lancement des trois lots de validation</w:t>
            </w:r>
            <w:r w:rsidR="00387906" w:rsidRPr="007276A4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276A4" w14:paraId="1BB1A5E0" w14:textId="77777777" w:rsidTr="007276A4">
        <w:tblPrEx>
          <w:tblCellMar>
            <w:top w:w="39" w:type="dxa"/>
            <w:right w:w="19" w:type="dxa"/>
          </w:tblCellMar>
        </w:tblPrEx>
        <w:trPr>
          <w:trHeight w:val="1023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898CF7" w14:textId="77777777" w:rsidR="007276A4" w:rsidRDefault="007276A4" w:rsidP="007276A4">
            <w:pPr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  <w:szCs w:val="22"/>
              </w:rPr>
            </w:pPr>
          </w:p>
          <w:p w14:paraId="5D83932A" w14:textId="352ACCDB" w:rsidR="007276A4" w:rsidRPr="00EA55D2" w:rsidRDefault="004D70AC" w:rsidP="007276A4">
            <w:pPr>
              <w:ind w:left="0"/>
              <w:rPr>
                <w:rFonts w:asciiTheme="majorHAnsi" w:eastAsia="Calibri" w:hAnsiTheme="majorHAnsi" w:cstheme="majorHAnsi"/>
                <w:bCs/>
                <w:color w:val="auto"/>
                <w:sz w:val="22"/>
                <w:szCs w:val="22"/>
              </w:rPr>
            </w:pPr>
            <w:r w:rsidRPr="00EA55D2">
              <w:rPr>
                <w:rFonts w:asciiTheme="majorHAnsi" w:eastAsia="Calibri" w:hAnsiTheme="majorHAnsi" w:cstheme="majorHAnsi"/>
                <w:bCs/>
                <w:color w:val="auto"/>
                <w:sz w:val="22"/>
                <w:szCs w:val="22"/>
              </w:rPr>
              <w:t xml:space="preserve">NB : La date indiquée sur le planning prévisionnel de lancement du premier lot de validation devra être minimum 02 mois </w:t>
            </w:r>
            <w:r w:rsidR="00EA55D2" w:rsidRPr="00EA55D2">
              <w:rPr>
                <w:rFonts w:asciiTheme="majorHAnsi" w:eastAsia="Calibri" w:hAnsiTheme="majorHAnsi" w:cstheme="majorHAnsi"/>
                <w:bCs/>
                <w:color w:val="auto"/>
                <w:sz w:val="22"/>
                <w:szCs w:val="22"/>
              </w:rPr>
              <w:t xml:space="preserve">après la date de soumission du présent dossier. </w:t>
            </w:r>
          </w:p>
        </w:tc>
      </w:tr>
      <w:tr w:rsidR="007276A4" w14:paraId="3916A987" w14:textId="77777777" w:rsidTr="004D70AC">
        <w:tblPrEx>
          <w:tblCellMar>
            <w:top w:w="39" w:type="dxa"/>
            <w:right w:w="19" w:type="dxa"/>
          </w:tblCellMar>
        </w:tblPrEx>
        <w:trPr>
          <w:trHeight w:val="40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</w:tcPr>
          <w:p w14:paraId="2D41318D" w14:textId="2E471E7B" w:rsidR="007276A4" w:rsidRDefault="007276A4" w:rsidP="007276A4">
            <w:pPr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  <w:szCs w:val="22"/>
              </w:rPr>
            </w:pPr>
            <w:r w:rsidRPr="007276A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VIII.2 </w:t>
            </w:r>
            <w:r w:rsidR="0038790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Préciser le produit</w:t>
            </w:r>
            <w:r w:rsidR="004D70A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 sélectionné pour le lancement des lots de validation (Un produit pharmaceutique</w:t>
            </w:r>
            <w:r w:rsidR="00EA55D2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par ligne de production) </w:t>
            </w:r>
            <w:r w:rsidR="004D70A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7276A4" w14:paraId="0343C607" w14:textId="77777777" w:rsidTr="007276A4">
        <w:tblPrEx>
          <w:tblCellMar>
            <w:top w:w="39" w:type="dxa"/>
            <w:right w:w="19" w:type="dxa"/>
          </w:tblCellMar>
        </w:tblPrEx>
        <w:trPr>
          <w:trHeight w:val="404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8F5F31" w14:textId="231487F7" w:rsidR="007276A4" w:rsidRDefault="007276A4" w:rsidP="007276A4">
            <w:pPr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  <w:szCs w:val="22"/>
              </w:rPr>
            </w:pPr>
          </w:p>
        </w:tc>
      </w:tr>
      <w:bookmarkEnd w:id="7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br w:type="page"/>
      </w:r>
    </w:p>
    <w:p w14:paraId="5279C185" w14:textId="77777777" w:rsidR="009C7139" w:rsidRDefault="009C7139">
      <w:pPr>
        <w:ind w:left="0"/>
        <w:jc w:val="both"/>
        <w:sectPr w:rsidR="009C7139" w:rsidSect="004B38E7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014F679D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>Constitution du dossier de demande d’agrément d’ouverture de l’établissement pharmaceutiques de fabrication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399F0772" w14:textId="77777777" w:rsidR="00682185" w:rsidRDefault="00682185" w:rsidP="00682185">
            <w:pPr>
              <w:spacing w:before="120" w:after="180" w:line="274" w:lineRule="auto"/>
              <w:ind w:left="36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B2647C" w14:textId="47DE6394" w:rsidR="00D61624" w:rsidRPr="00D61624" w:rsidRDefault="00D61624" w:rsidP="00D61624">
            <w:pPr>
              <w:numPr>
                <w:ilvl w:val="1"/>
                <w:numId w:val="11"/>
              </w:numPr>
              <w:spacing w:before="120" w:after="180" w:line="274" w:lineRule="auto"/>
              <w:ind w:left="177" w:firstLine="18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La demande d’agrément d’ouverture de l’établissement pharmaceutique de fabrication</w:t>
            </w:r>
          </w:p>
          <w:p w14:paraId="45DC9046" w14:textId="50E95D70" w:rsidR="00644307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formulaire de demande d’agrément d’ouverture de l’établissement pharmaceutique de fabrication dûment renseigné, daté cacheté et signé ;</w:t>
            </w:r>
          </w:p>
          <w:p w14:paraId="73D79372" w14:textId="596EE1D1" w:rsidR="004B08C0" w:rsidRPr="00B066E5" w:rsidRDefault="004B08C0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 dossier maitre du site (Site Master File), présenté selon le modèle établi à cet effet par les </w:t>
            </w: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services compétents du ministère chargé de l’industrie pharmaceutique ; </w:t>
            </w:r>
          </w:p>
          <w:p w14:paraId="3997A40C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B066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97D394E" w14:textId="56DBB4C6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B066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proofErr w:type="gramStart"/>
            <w:r w:rsidRPr="00B066E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B066E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  <w:proofErr w:type="gramEnd"/>
            <w:r w:rsidRPr="00B066E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 </w:t>
            </w:r>
          </w:p>
          <w:p w14:paraId="240C09C1" w14:textId="4CF39CAB" w:rsidR="00644307" w:rsidRPr="00682185" w:rsidRDefault="004B08C0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Une copie de la décision d’exercice du </w:t>
            </w:r>
            <w:r w:rsidR="00644307"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pharmacien directeur technique</w:t>
            </w:r>
            <w:r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de l’établissement pharmaceutique de fabrication, délivrée par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les services compétents du ministère chargé de l’industrie pharmaceutique</w:t>
            </w:r>
            <w:r w:rsidR="00644307"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 ;</w:t>
            </w:r>
          </w:p>
          <w:p w14:paraId="7CDEEF3A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Le dossier du pharmacien assistant ; </w:t>
            </w:r>
          </w:p>
          <w:p w14:paraId="0F8C742B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B066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1A513EE9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Le plan de l’ensemble de l’établissement pharmaceutique au </w:t>
            </w:r>
            <w:r w:rsidRPr="00B066E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1/100éme</w:t>
            </w: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 xml:space="preserve"> avec aménagement et affectation des locaux ;</w:t>
            </w:r>
          </w:p>
          <w:p w14:paraId="39E72758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>Le plan précisant l’implantation des principaux équipements ;</w:t>
            </w:r>
          </w:p>
          <w:p w14:paraId="73DD255F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>Le plan détaillant les systèmes de traitement d’air et d’eau ; </w:t>
            </w:r>
          </w:p>
          <w:p w14:paraId="05EF9584" w14:textId="77777777" w:rsidR="00644307" w:rsidRPr="00B066E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066E5">
              <w:rPr>
                <w:rFonts w:asciiTheme="majorHAnsi" w:hAnsiTheme="majorHAnsi" w:cstheme="majorHAnsi"/>
                <w:sz w:val="22"/>
                <w:szCs w:val="22"/>
              </w:rPr>
              <w:t>Les plans précisant les flux des personnes, des matières premières, des articles de conditionnement, des produits intermédiaires, des produits finis et des déchets liés aux opérations pharmaceutiques ;</w:t>
            </w:r>
          </w:p>
          <w:p w14:paraId="5347A0EC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 ;</w:t>
            </w:r>
          </w:p>
          <w:p w14:paraId="7DF571DF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Le contrat de sous-traitance,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cas-échéant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455605FD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configuration détaillée de l’établissement pharmaceutique mentionnant l’ensemble des lieux de production et de stockage des gaz en réservoir fixe ou en bouteille et assimilé,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pour les gaz à usage </w:t>
            </w:r>
            <w:proofErr w:type="gramStart"/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médical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  <w:proofErr w:type="gramEnd"/>
          </w:p>
          <w:p w14:paraId="1030A084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La désignation du médicament radio pharmaceutique selon le type (médicaments radiopharmaceutiques, médicaments radiopharmaceutiques émetteurs de positons,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précurseurs radioactifs destinés à leur production, générateurs de radionucléides), la démarche de gestion des risques et de radioprotection, le justificatif de la compétence du directeur technique en radioprotection et l’autorisation du commissariat à l’énergie atomique,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pour les médicaments radio pharmaceutiques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</w:t>
            </w:r>
          </w:p>
          <w:p w14:paraId="463A0875" w14:textId="7AFA5B83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L’autorisation d’exploitation d’un établissement classé délivrée par les services compétents du ministère chargé de l’environnement</w:t>
            </w:r>
            <w:r w:rsidR="004B08C0">
              <w:rPr>
                <w:rFonts w:asciiTheme="majorHAnsi" w:hAnsiTheme="majorHAnsi" w:cstheme="majorHAnsi"/>
                <w:sz w:val="24"/>
              </w:rPr>
              <w:t xml:space="preserve"> ou par toute autre autorité compétente conformément à la réglementation en vigueur, ou le cas échéant, un document justifiant l’absence de classement délivrée par ces mêmes services ou autorités</w:t>
            </w:r>
            <w:r w:rsidRPr="00D61624">
              <w:rPr>
                <w:rFonts w:asciiTheme="majorHAnsi" w:hAnsiTheme="majorHAnsi" w:cstheme="majorHAnsi"/>
                <w:sz w:val="24"/>
              </w:rPr>
              <w:t xml:space="preserve"> ; </w:t>
            </w:r>
          </w:p>
          <w:p w14:paraId="3B63532F" w14:textId="77777777" w:rsidR="00644307" w:rsidRPr="00D61624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L’avis de conformité aux normes de sécurité établi par les services de la protection civile ;</w:t>
            </w:r>
          </w:p>
          <w:p w14:paraId="6C7B146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Document relatif aux conditions de sécurisation des locaux ;</w:t>
            </w:r>
          </w:p>
          <w:p w14:paraId="48C9B311" w14:textId="77777777" w:rsidR="00644307" w:rsidRPr="00682185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4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4"/>
              </w:rPr>
              <w:t>Document relatif aux conditions de sécurisation de la documentation pharmaceutique ;</w:t>
            </w:r>
          </w:p>
          <w:p w14:paraId="7019A979" w14:textId="77777777" w:rsidR="00644307" w:rsidRDefault="00644307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D61624">
              <w:rPr>
                <w:rFonts w:asciiTheme="majorHAnsi" w:hAnsiTheme="majorHAnsi" w:cstheme="majorHAnsi"/>
                <w:sz w:val="24"/>
              </w:rPr>
              <w:t>Le récépissé de paiement de la redevance de la demande d’expertise de l’établissement pharmaceutique ;</w:t>
            </w:r>
          </w:p>
          <w:p w14:paraId="34A2D93B" w14:textId="77C2CADD" w:rsidR="00E00A50" w:rsidRPr="00D61624" w:rsidRDefault="00E00A50" w:rsidP="00644307">
            <w:pPr>
              <w:numPr>
                <w:ilvl w:val="1"/>
                <w:numId w:val="11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 xml:space="preserve">Le document justifiant la levée des réserves émises par les services compétents du ministère chargé de l’industrie pharmaceutique lors de la phase de réalisation, le cas échéant. </w:t>
            </w:r>
          </w:p>
          <w:p w14:paraId="4D3F327A" w14:textId="77777777" w:rsidR="00644307" w:rsidRDefault="00644307" w:rsidP="00E00A50">
            <w:pPr>
              <w:pStyle w:val="Titre3"/>
              <w:jc w:val="both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BBD50A6" w14:textId="6CA470CC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1D5FEA" w:rsidRDefault="001D5FEA" w:rsidP="00D61624">
            <w:pPr>
              <w:spacing w:line="480" w:lineRule="auto"/>
              <w:jc w:val="center"/>
              <w:rPr>
                <w:sz w:val="6"/>
                <w:szCs w:val="6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DF29FC8" w14:textId="7EFAD161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3BB081F9" w14:textId="74CE677F" w:rsidR="00D61624" w:rsidRDefault="00D61624" w:rsidP="00935DF1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656F72" w14:textId="77777777" w:rsidR="00935DF1" w:rsidRPr="00935DF1" w:rsidRDefault="00935DF1" w:rsidP="00935DF1">
            <w:pPr>
              <w:spacing w:line="480" w:lineRule="auto"/>
              <w:jc w:val="center"/>
              <w:rPr>
                <w:sz w:val="6"/>
                <w:szCs w:val="6"/>
                <w:lang w:bidi="hi-IN"/>
              </w:rPr>
            </w:pPr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95AD73" w14:textId="6E536AF0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B2BE0C0" w14:textId="6716F29C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93D4F9" w14:textId="77777777" w:rsidR="00D61624" w:rsidRPr="001D5FEA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7D073B" w14:textId="3D591946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28B3F0C" w14:textId="080A338F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B2B5F62" w14:textId="77777777" w:rsidR="00D61624" w:rsidRPr="00D61624" w:rsidRDefault="00D6162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72FE7650" w14:textId="1BF7E01A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77777777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270DDBCB" w14:textId="632BE652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F4ACD5" w14:textId="3D973BC0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D2F61AD" w14:textId="7C300D6E" w:rsidR="00D61624" w:rsidRDefault="00D61624" w:rsidP="00D61624">
            <w:pPr>
              <w:spacing w:line="480" w:lineRule="auto"/>
              <w:ind w:left="0"/>
              <w:rPr>
                <w:sz w:val="22"/>
                <w:szCs w:val="22"/>
                <w:lang w:bidi="hi-IN"/>
              </w:rPr>
            </w:pPr>
          </w:p>
          <w:p w14:paraId="5A8037DC" w14:textId="77777777" w:rsidR="001D5FEA" w:rsidRPr="001D5FEA" w:rsidRDefault="001D5FEA" w:rsidP="00D61624">
            <w:pPr>
              <w:spacing w:line="480" w:lineRule="auto"/>
              <w:ind w:left="0"/>
              <w:rPr>
                <w:sz w:val="14"/>
                <w:szCs w:val="14"/>
                <w:lang w:bidi="hi-IN"/>
              </w:rPr>
            </w:pPr>
          </w:p>
          <w:p w14:paraId="59B5B09E" w14:textId="5B294043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636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1007F9D" w14:textId="77777777" w:rsidR="00D61624" w:rsidRPr="00D61624" w:rsidRDefault="00D61624" w:rsidP="00D61624">
            <w:pPr>
              <w:spacing w:line="480" w:lineRule="auto"/>
              <w:jc w:val="center"/>
              <w:rPr>
                <w:szCs w:val="16"/>
                <w:lang w:bidi="hi-IN"/>
              </w:rPr>
            </w:pPr>
          </w:p>
          <w:p w14:paraId="2A458E3E" w14:textId="508AF48D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7579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56FFE30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496EA921" w14:textId="2A062580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806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355B3134" w14:textId="084FE19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36887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67B660B" w14:textId="39237CA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7485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70678C8" w14:textId="4F9422C3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3745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5460C1" w14:textId="78E3A3E8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300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D28C87C" w14:textId="334B36E2" w:rsidR="00D61624" w:rsidRPr="00935DF1" w:rsidRDefault="00D61624" w:rsidP="00D61624">
            <w:pPr>
              <w:spacing w:line="480" w:lineRule="auto"/>
              <w:jc w:val="center"/>
              <w:rPr>
                <w:sz w:val="4"/>
                <w:szCs w:val="4"/>
                <w:lang w:bidi="hi-IN"/>
              </w:rPr>
            </w:pPr>
          </w:p>
          <w:p w14:paraId="6785381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6610AC9E" w14:textId="60D0BBE5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05875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0A50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230B0D6" w14:textId="77777777" w:rsidR="00D61624" w:rsidRDefault="00D61624" w:rsidP="00D61624">
            <w:pPr>
              <w:jc w:val="center"/>
              <w:rPr>
                <w:lang w:bidi="hi-IN"/>
              </w:rPr>
            </w:pPr>
          </w:p>
          <w:p w14:paraId="72E0E899" w14:textId="77777777" w:rsidR="00E00A50" w:rsidRPr="00D61624" w:rsidRDefault="00E00A50" w:rsidP="00E00A50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39481FFB" w14:textId="6EFC6D7E" w:rsidR="00E00A50" w:rsidRPr="00D61624" w:rsidRDefault="00E00A50" w:rsidP="00E00A50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840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8DA0345" w14:textId="77777777" w:rsidR="00644307" w:rsidRDefault="00644307" w:rsidP="00E00A50">
            <w:pPr>
              <w:jc w:val="center"/>
              <w:rPr>
                <w:lang w:bidi="hi-IN"/>
              </w:rPr>
            </w:pPr>
          </w:p>
          <w:p w14:paraId="200561FE" w14:textId="77777777" w:rsidR="00E00A50" w:rsidRPr="00D61624" w:rsidRDefault="00E00A50" w:rsidP="00E00A50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098D1475" w14:textId="08AEACDF" w:rsidR="00E00A50" w:rsidRPr="00D61624" w:rsidRDefault="00E00A50" w:rsidP="00E00A50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3732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328CE82" w14:textId="77777777" w:rsidR="00E00A50" w:rsidRPr="00644307" w:rsidRDefault="00E00A50" w:rsidP="00E00A50">
            <w:pPr>
              <w:jc w:val="center"/>
              <w:rPr>
                <w:lang w:bidi="hi-IN"/>
              </w:rPr>
            </w:pPr>
          </w:p>
          <w:p w14:paraId="038A95B9" w14:textId="77777777" w:rsidR="00644307" w:rsidRDefault="00644307" w:rsidP="00644307">
            <w:pPr>
              <w:rPr>
                <w:lang w:bidi="hi-IN"/>
              </w:rPr>
            </w:pPr>
          </w:p>
          <w:p w14:paraId="1A7DEF6F" w14:textId="3AA01067" w:rsidR="00644307" w:rsidRPr="00644307" w:rsidRDefault="00644307" w:rsidP="00644307">
            <w:pPr>
              <w:ind w:right="106"/>
              <w:rPr>
                <w:lang w:bidi="hi-IN"/>
              </w:rPr>
            </w:pPr>
            <w:r>
              <w:rPr>
                <w:lang w:bidi="hi-IN"/>
              </w:rPr>
              <w:t>44</w:t>
            </w: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4B38E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FA8A" w14:textId="77777777" w:rsidR="00E5465B" w:rsidRDefault="00E5465B">
      <w:pPr>
        <w:spacing w:line="240" w:lineRule="auto"/>
      </w:pPr>
      <w:r>
        <w:separator/>
      </w:r>
    </w:p>
  </w:endnote>
  <w:endnote w:type="continuationSeparator" w:id="0">
    <w:p w14:paraId="7A2C0352" w14:textId="77777777" w:rsidR="00E5465B" w:rsidRDefault="00E54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EFE" w14:textId="77777777" w:rsidR="00E5465B" w:rsidRDefault="00E5465B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471012"/>
      <w:docPartObj>
        <w:docPartGallery w:val="Page Numbers (Bottom of Page)"/>
        <w:docPartUnique/>
      </w:docPartObj>
    </w:sdtPr>
    <w:sdtEndPr/>
    <w:sdtContent>
      <w:sdt>
        <w:sdtPr>
          <w:id w:val="-700703459"/>
          <w:docPartObj>
            <w:docPartGallery w:val="Page Numbers (Top of Page)"/>
            <w:docPartUnique/>
          </w:docPartObj>
        </w:sdtPr>
        <w:sdtEndPr/>
        <w:sdtContent>
          <w:p w14:paraId="197867EA" w14:textId="77777777" w:rsidR="00E5465B" w:rsidRDefault="00E5465B" w:rsidP="001A74B1">
            <w:pPr>
              <w:pStyle w:val="Pieddepage"/>
              <w:ind w:right="-6461"/>
              <w:jc w:val="right"/>
            </w:pPr>
          </w:p>
          <w:p w14:paraId="78B6EE30" w14:textId="4BBEF08B" w:rsidR="00E5465B" w:rsidRPr="001A74B1" w:rsidRDefault="00E5465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B2915">
              <w:rPr>
                <w:b/>
                <w:bCs/>
                <w:noProof/>
                <w:sz w:val="24"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B2915">
              <w:rPr>
                <w:b/>
                <w:bCs/>
                <w:noProof/>
                <w:sz w:val="24"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E5465B" w:rsidRDefault="00E5465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6627C318" w:rsidR="00E5465B" w:rsidRPr="00E959A7" w:rsidRDefault="00E5465B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1734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E12E8E" w14:textId="77777777" w:rsidR="00E5465B" w:rsidRDefault="00E5465B" w:rsidP="001A74B1">
            <w:pPr>
              <w:pStyle w:val="Pieddepage"/>
              <w:ind w:right="-6461"/>
              <w:jc w:val="right"/>
            </w:pPr>
          </w:p>
          <w:p w14:paraId="304FDFEC" w14:textId="28C7179A" w:rsidR="00E5465B" w:rsidRDefault="00E5465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E5465B" w:rsidRDefault="00E5465B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0512A2E" w14:textId="77777777" w:rsidR="00E5465B" w:rsidRDefault="00E5465B" w:rsidP="00232CA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</w:t>
    </w:r>
  </w:p>
  <w:p w14:paraId="2D7B2AD6" w14:textId="701C647B" w:rsidR="00E5465B" w:rsidRPr="00424EB8" w:rsidRDefault="00E5465B" w:rsidP="00424EB8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  <w:r>
      <w:rPr>
        <w:b/>
        <w:bCs/>
        <w:sz w:val="20"/>
        <w:szCs w:val="32"/>
      </w:rPr>
      <w:t xml:space="preserve">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015897"/>
      <w:docPartObj>
        <w:docPartGallery w:val="Page Numbers (Bottom of Page)"/>
        <w:docPartUnique/>
      </w:docPartObj>
    </w:sdtPr>
    <w:sdtEndPr/>
    <w:sdtContent>
      <w:sdt>
        <w:sdtPr>
          <w:id w:val="1523523195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E5465B" w:rsidRDefault="00E5465B" w:rsidP="001A74B1">
            <w:pPr>
              <w:pStyle w:val="Pieddepage"/>
              <w:ind w:right="-6461"/>
              <w:jc w:val="right"/>
            </w:pPr>
          </w:p>
          <w:p w14:paraId="738B4F7D" w14:textId="5C0F36EF" w:rsidR="00E5465B" w:rsidRPr="001A74B1" w:rsidRDefault="00E5465B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B2915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B2915">
              <w:rPr>
                <w:b/>
                <w:bCs/>
                <w:noProof/>
                <w:sz w:val="24"/>
              </w:rPr>
              <w:t>12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E5465B" w:rsidRDefault="00E5465B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73A60606" w:rsidR="00E5465B" w:rsidRPr="00232CA0" w:rsidRDefault="00E5465B" w:rsidP="00232CA0">
    <w:pPr>
      <w:spacing w:after="160"/>
      <w:ind w:left="0"/>
    </w:pPr>
    <w:r w:rsidRPr="0095665E">
      <w:rPr>
        <w:b/>
        <w:bCs/>
        <w:sz w:val="20"/>
        <w:szCs w:val="32"/>
      </w:rPr>
      <w:t xml:space="preserve">Signature et visa du pharmacien directeur technique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AF83" w14:textId="20103B2C" w:rsidR="00E5465B" w:rsidRPr="0095665E" w:rsidRDefault="00E5465B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E5465B" w:rsidRDefault="00E5465B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766A5685" w:rsidR="00E5465B" w:rsidRDefault="00E5465B" w:rsidP="00695EF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5B2915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E5465B" w:rsidRPr="009C7139" w:rsidRDefault="00E5465B" w:rsidP="000D4593">
    <w:pPr>
      <w:spacing w:after="160"/>
      <w:ind w:left="0" w:right="360"/>
      <w:rPr>
        <w:sz w:val="20"/>
        <w:szCs w:val="32"/>
      </w:rPr>
    </w:pPr>
  </w:p>
  <w:p w14:paraId="1E1597A7" w14:textId="3D67AC86" w:rsidR="00E5465B" w:rsidRPr="0095665E" w:rsidRDefault="00E5465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42FA" w14:textId="77777777" w:rsidR="00E5465B" w:rsidRDefault="00E5465B">
      <w:pPr>
        <w:spacing w:line="240" w:lineRule="auto"/>
      </w:pPr>
      <w:r>
        <w:separator/>
      </w:r>
    </w:p>
  </w:footnote>
  <w:footnote w:type="continuationSeparator" w:id="0">
    <w:p w14:paraId="76CF1BD0" w14:textId="77777777" w:rsidR="00E5465B" w:rsidRDefault="00E546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526C" w14:textId="77777777" w:rsidR="00E5465B" w:rsidRDefault="00E5465B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E5465B" w:rsidRDefault="00E5465B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51768"/>
      <w:docPartObj>
        <w:docPartGallery w:val="Page Numbers (Top of Page)"/>
        <w:docPartUnique/>
      </w:docPartObj>
    </w:sdtPr>
    <w:sdtEndPr/>
    <w:sdtContent>
      <w:p w14:paraId="0F502053" w14:textId="69EB7523" w:rsidR="00E5465B" w:rsidRDefault="00E5465B" w:rsidP="00DA4CB0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2.0 / 09-2025                                                                                       Référence : FD/……/1AO/25                                                       </w:t>
        </w:r>
      </w:p>
      <w:p w14:paraId="0FF4BA1E" w14:textId="77777777" w:rsidR="00E5465B" w:rsidRPr="0095665E" w:rsidRDefault="00E5465B" w:rsidP="00DA4CB0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3A94B996" w14:textId="77777777" w:rsidR="00E5465B" w:rsidRPr="0095665E" w:rsidRDefault="00E5465B" w:rsidP="00DA4CB0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76A07B2B" w14:textId="781E87AE" w:rsidR="00E5465B" w:rsidRPr="0095665E" w:rsidRDefault="00E5465B" w:rsidP="00DA4CB0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59674599" w14:textId="27EA136E" w:rsidR="00E5465B" w:rsidRPr="000A718E" w:rsidRDefault="00E5465B" w:rsidP="00DA4CB0">
        <w:pPr>
          <w:pStyle w:val="En-tte"/>
          <w:ind w:right="-6745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 w:hint="cs"/>
            <w:b/>
            <w:bCs/>
            <w:sz w:val="32"/>
            <w:szCs w:val="52"/>
            <w:rtl/>
            <w:lang w:bidi="ar-SA"/>
          </w:rPr>
          <w:t xml:space="preserve">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E5465B" w:rsidRDefault="00F3768B">
        <w:pPr>
          <w:pStyle w:val="En-tte"/>
        </w:pPr>
      </w:p>
    </w:sdtContent>
  </w:sdt>
  <w:p w14:paraId="0F7ADC2A" w14:textId="09405384" w:rsidR="00E5465B" w:rsidRDefault="00E5465B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1BC0D5E0" w14:textId="4DD9D64F" w:rsidR="00E5465B" w:rsidRDefault="00E5465B" w:rsidP="0063518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1.1 / 08-2022                                                                                       Référence : FD/……/AGO/22                                                       </w:t>
        </w:r>
      </w:p>
      <w:p w14:paraId="52618002" w14:textId="7A0A987E" w:rsidR="00E5465B" w:rsidRPr="0095665E" w:rsidRDefault="00E5465B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E5465B" w:rsidRPr="0095665E" w:rsidRDefault="00E5465B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01738E7D" w:rsidR="00E5465B" w:rsidRPr="0095665E" w:rsidRDefault="00E5465B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والإنتــــاج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0F24689D" w14:textId="4F814736" w:rsidR="00E5465B" w:rsidRPr="000A718E" w:rsidRDefault="00E5465B" w:rsidP="000A718E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Ministère de l’Industrie</w:t>
        </w:r>
        <w:r>
          <w:rPr>
            <w:rFonts w:ascii="Times" w:hAnsi="Times" w:hint="cs"/>
            <w:b/>
            <w:bCs/>
            <w:sz w:val="32"/>
            <w:szCs w:val="52"/>
            <w:rtl/>
            <w:lang w:bidi="ar-SA"/>
          </w:rPr>
          <w:t xml:space="preserve"> </w:t>
        </w:r>
        <w:r>
          <w:rPr>
            <w:rFonts w:ascii="Times" w:hAnsi="Times"/>
            <w:b/>
            <w:bCs/>
            <w:sz w:val="32"/>
            <w:szCs w:val="52"/>
          </w:rPr>
          <w:t>et de la Production</w:t>
        </w:r>
        <w:r w:rsidRPr="0095665E">
          <w:rPr>
            <w:rFonts w:ascii="Times" w:hAnsi="Times"/>
            <w:b/>
            <w:bCs/>
            <w:sz w:val="32"/>
            <w:szCs w:val="52"/>
          </w:rPr>
          <w:t xml:space="preserve"> Pharmaceutique</w:t>
        </w:r>
      </w:p>
    </w:sdtContent>
  </w:sdt>
  <w:p w14:paraId="6A83ACEB" w14:textId="4C630E32" w:rsidR="00E5465B" w:rsidRPr="002E0297" w:rsidRDefault="00E5465B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368513"/>
      <w:docPartObj>
        <w:docPartGallery w:val="Page Numbers (Top of Page)"/>
        <w:docPartUnique/>
      </w:docPartObj>
    </w:sdtPr>
    <w:sdtEndPr/>
    <w:sdtContent>
      <w:p w14:paraId="1EC92EE2" w14:textId="71DB729E" w:rsidR="00E5465B" w:rsidRDefault="00E5465B" w:rsidP="001A74B1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271855F7" w14:textId="77777777" w:rsidR="00E5465B" w:rsidRPr="0058267E" w:rsidRDefault="00E5465B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E5465B" w:rsidRPr="0058267E" w:rsidRDefault="00E5465B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3B6D5524" w14:textId="1D95310F" w:rsidR="00E5465B" w:rsidRPr="0095665E" w:rsidRDefault="00E5465B" w:rsidP="00A676D4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437FC090" w14:textId="236E749B" w:rsidR="00E5465B" w:rsidRPr="000A718E" w:rsidRDefault="00E5465B" w:rsidP="00A676D4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>Ministère de l’Industrie</w:t>
    </w:r>
    <w:r>
      <w:rPr>
        <w:rFonts w:ascii="Times" w:hAnsi="Times" w:hint="cs"/>
        <w:b/>
        <w:bCs/>
        <w:sz w:val="32"/>
        <w:szCs w:val="52"/>
        <w:rtl/>
        <w:lang w:bidi="ar-SA"/>
      </w:rPr>
      <w:t xml:space="preserve"> </w:t>
    </w:r>
    <w:r w:rsidRPr="0095665E">
      <w:rPr>
        <w:rFonts w:ascii="Times" w:hAnsi="Times"/>
        <w:b/>
        <w:bCs/>
        <w:sz w:val="32"/>
        <w:szCs w:val="52"/>
      </w:rPr>
      <w:t>Pharmaceutique</w:t>
    </w:r>
  </w:p>
  <w:p w14:paraId="6517B151" w14:textId="77777777" w:rsidR="00E5465B" w:rsidRPr="002E0297" w:rsidRDefault="00E5465B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EF74" w14:textId="77777777" w:rsidR="00E5465B" w:rsidRDefault="00E5465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B190" w14:textId="059F65C8" w:rsidR="00E5465B" w:rsidRDefault="00E5465B" w:rsidP="002F1245">
    <w:pPr>
      <w:pStyle w:val="En-tte"/>
    </w:pPr>
  </w:p>
  <w:p w14:paraId="1A88F72F" w14:textId="137F8026" w:rsidR="00E5465B" w:rsidRPr="0095665E" w:rsidRDefault="00E5465B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34F27982"/>
    <w:lvl w:ilvl="0" w:tplc="6FA8F4EA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D9D76FB"/>
    <w:multiLevelType w:val="hybridMultilevel"/>
    <w:tmpl w:val="2E6A0B10"/>
    <w:lvl w:ilvl="0" w:tplc="AA701086">
      <w:start w:val="1"/>
      <w:numFmt w:val="upperRoman"/>
      <w:lvlText w:val="%1."/>
      <w:lvlJc w:val="left"/>
      <w:pPr>
        <w:ind w:left="792" w:hanging="72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367F6E"/>
    <w:multiLevelType w:val="hybridMultilevel"/>
    <w:tmpl w:val="F6EA254E"/>
    <w:lvl w:ilvl="0" w:tplc="6D027850">
      <w:start w:val="17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83068">
    <w:abstractNumId w:val="16"/>
  </w:num>
  <w:num w:numId="2" w16cid:durableId="601572761">
    <w:abstractNumId w:val="10"/>
  </w:num>
  <w:num w:numId="3" w16cid:durableId="1891333018">
    <w:abstractNumId w:val="13"/>
  </w:num>
  <w:num w:numId="4" w16cid:durableId="1193610513">
    <w:abstractNumId w:val="15"/>
  </w:num>
  <w:num w:numId="5" w16cid:durableId="947663588">
    <w:abstractNumId w:val="11"/>
  </w:num>
  <w:num w:numId="6" w16cid:durableId="1385759902">
    <w:abstractNumId w:val="9"/>
  </w:num>
  <w:num w:numId="7" w16cid:durableId="2073041499">
    <w:abstractNumId w:val="0"/>
  </w:num>
  <w:num w:numId="8" w16cid:durableId="1785609525">
    <w:abstractNumId w:val="17"/>
  </w:num>
  <w:num w:numId="9" w16cid:durableId="2082097415">
    <w:abstractNumId w:val="8"/>
  </w:num>
  <w:num w:numId="10" w16cid:durableId="2063171085">
    <w:abstractNumId w:val="2"/>
  </w:num>
  <w:num w:numId="11" w16cid:durableId="1280450451">
    <w:abstractNumId w:val="3"/>
  </w:num>
  <w:num w:numId="12" w16cid:durableId="653336704">
    <w:abstractNumId w:val="1"/>
  </w:num>
  <w:num w:numId="13" w16cid:durableId="175734437">
    <w:abstractNumId w:val="4"/>
  </w:num>
  <w:num w:numId="14" w16cid:durableId="268395087">
    <w:abstractNumId w:val="6"/>
  </w:num>
  <w:num w:numId="15" w16cid:durableId="1030572574">
    <w:abstractNumId w:val="14"/>
  </w:num>
  <w:num w:numId="16" w16cid:durableId="672294216">
    <w:abstractNumId w:val="12"/>
  </w:num>
  <w:num w:numId="17" w16cid:durableId="742991543">
    <w:abstractNumId w:val="5"/>
  </w:num>
  <w:num w:numId="18" w16cid:durableId="1486436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382"/>
    <w:rsid w:val="00032312"/>
    <w:rsid w:val="00044E83"/>
    <w:rsid w:val="00044FAA"/>
    <w:rsid w:val="000517E4"/>
    <w:rsid w:val="000565D5"/>
    <w:rsid w:val="0007445B"/>
    <w:rsid w:val="00087778"/>
    <w:rsid w:val="00093FD7"/>
    <w:rsid w:val="00094650"/>
    <w:rsid w:val="000957DB"/>
    <w:rsid w:val="0009683E"/>
    <w:rsid w:val="00097881"/>
    <w:rsid w:val="000A0E38"/>
    <w:rsid w:val="000A23A2"/>
    <w:rsid w:val="000A28F8"/>
    <w:rsid w:val="000A4B29"/>
    <w:rsid w:val="000A718E"/>
    <w:rsid w:val="000B13F7"/>
    <w:rsid w:val="000D381A"/>
    <w:rsid w:val="000D4593"/>
    <w:rsid w:val="000E28A3"/>
    <w:rsid w:val="000F6580"/>
    <w:rsid w:val="00103B79"/>
    <w:rsid w:val="00120BAE"/>
    <w:rsid w:val="00131382"/>
    <w:rsid w:val="0014135B"/>
    <w:rsid w:val="0014355A"/>
    <w:rsid w:val="001439BD"/>
    <w:rsid w:val="00156BB1"/>
    <w:rsid w:val="0016653A"/>
    <w:rsid w:val="0017055A"/>
    <w:rsid w:val="00173848"/>
    <w:rsid w:val="001911C6"/>
    <w:rsid w:val="001A0F3E"/>
    <w:rsid w:val="001A74B1"/>
    <w:rsid w:val="001D5FEA"/>
    <w:rsid w:val="001E4CB7"/>
    <w:rsid w:val="0020460D"/>
    <w:rsid w:val="002220B2"/>
    <w:rsid w:val="00223602"/>
    <w:rsid w:val="00227B5E"/>
    <w:rsid w:val="002319FD"/>
    <w:rsid w:val="00232CA0"/>
    <w:rsid w:val="00241265"/>
    <w:rsid w:val="00245C19"/>
    <w:rsid w:val="00252B5C"/>
    <w:rsid w:val="002661A8"/>
    <w:rsid w:val="00272968"/>
    <w:rsid w:val="0028071D"/>
    <w:rsid w:val="002814C8"/>
    <w:rsid w:val="00290389"/>
    <w:rsid w:val="0029442B"/>
    <w:rsid w:val="002A4713"/>
    <w:rsid w:val="002B5785"/>
    <w:rsid w:val="002B5848"/>
    <w:rsid w:val="002D6CA0"/>
    <w:rsid w:val="002E0297"/>
    <w:rsid w:val="002F1245"/>
    <w:rsid w:val="002F6C80"/>
    <w:rsid w:val="002F6E16"/>
    <w:rsid w:val="00312D5E"/>
    <w:rsid w:val="00322B5B"/>
    <w:rsid w:val="00324281"/>
    <w:rsid w:val="00344455"/>
    <w:rsid w:val="00355847"/>
    <w:rsid w:val="003721D2"/>
    <w:rsid w:val="00375DB6"/>
    <w:rsid w:val="003800D4"/>
    <w:rsid w:val="00381F26"/>
    <w:rsid w:val="00387906"/>
    <w:rsid w:val="003977AA"/>
    <w:rsid w:val="003B3FD6"/>
    <w:rsid w:val="003C0B2C"/>
    <w:rsid w:val="003C6CA0"/>
    <w:rsid w:val="003F3F71"/>
    <w:rsid w:val="003F61C2"/>
    <w:rsid w:val="00402CDC"/>
    <w:rsid w:val="00424EB8"/>
    <w:rsid w:val="0046045F"/>
    <w:rsid w:val="00474980"/>
    <w:rsid w:val="00491F08"/>
    <w:rsid w:val="004B08C0"/>
    <w:rsid w:val="004B38E7"/>
    <w:rsid w:val="004D70AC"/>
    <w:rsid w:val="004E5B7A"/>
    <w:rsid w:val="004F0B54"/>
    <w:rsid w:val="00516609"/>
    <w:rsid w:val="00522AD2"/>
    <w:rsid w:val="00527A3F"/>
    <w:rsid w:val="00547702"/>
    <w:rsid w:val="00556418"/>
    <w:rsid w:val="0058267E"/>
    <w:rsid w:val="0058740F"/>
    <w:rsid w:val="005B2915"/>
    <w:rsid w:val="005B3015"/>
    <w:rsid w:val="005C385C"/>
    <w:rsid w:val="005C6AF7"/>
    <w:rsid w:val="005E1A1E"/>
    <w:rsid w:val="005E453E"/>
    <w:rsid w:val="005E55A8"/>
    <w:rsid w:val="005F3E99"/>
    <w:rsid w:val="00626EB4"/>
    <w:rsid w:val="006322E2"/>
    <w:rsid w:val="00635188"/>
    <w:rsid w:val="0063586F"/>
    <w:rsid w:val="00636192"/>
    <w:rsid w:val="00644307"/>
    <w:rsid w:val="00663DCE"/>
    <w:rsid w:val="00682185"/>
    <w:rsid w:val="00695EFB"/>
    <w:rsid w:val="006A23E4"/>
    <w:rsid w:val="006A5FD5"/>
    <w:rsid w:val="006B1CDD"/>
    <w:rsid w:val="006E0C47"/>
    <w:rsid w:val="006E0D2C"/>
    <w:rsid w:val="006E1714"/>
    <w:rsid w:val="006F165C"/>
    <w:rsid w:val="006F3996"/>
    <w:rsid w:val="007202A7"/>
    <w:rsid w:val="0072498A"/>
    <w:rsid w:val="007276A4"/>
    <w:rsid w:val="0073593A"/>
    <w:rsid w:val="00751F62"/>
    <w:rsid w:val="00774CBC"/>
    <w:rsid w:val="00775F2B"/>
    <w:rsid w:val="007772AA"/>
    <w:rsid w:val="0078314E"/>
    <w:rsid w:val="007A1A71"/>
    <w:rsid w:val="007B7AC2"/>
    <w:rsid w:val="007D47AC"/>
    <w:rsid w:val="007D592F"/>
    <w:rsid w:val="007E43F0"/>
    <w:rsid w:val="007E5020"/>
    <w:rsid w:val="007F0B08"/>
    <w:rsid w:val="007F698C"/>
    <w:rsid w:val="008045FF"/>
    <w:rsid w:val="00820F42"/>
    <w:rsid w:val="00826970"/>
    <w:rsid w:val="00831262"/>
    <w:rsid w:val="00833635"/>
    <w:rsid w:val="00853C02"/>
    <w:rsid w:val="00877307"/>
    <w:rsid w:val="008845B7"/>
    <w:rsid w:val="00885EE7"/>
    <w:rsid w:val="008D186E"/>
    <w:rsid w:val="008D24E8"/>
    <w:rsid w:val="008D6FDC"/>
    <w:rsid w:val="008E6C96"/>
    <w:rsid w:val="008F49C1"/>
    <w:rsid w:val="008F4B38"/>
    <w:rsid w:val="009178DC"/>
    <w:rsid w:val="0092705C"/>
    <w:rsid w:val="00927E47"/>
    <w:rsid w:val="00930DD6"/>
    <w:rsid w:val="00933A57"/>
    <w:rsid w:val="00935DF1"/>
    <w:rsid w:val="00935F1A"/>
    <w:rsid w:val="00935F83"/>
    <w:rsid w:val="00953CC6"/>
    <w:rsid w:val="0095665E"/>
    <w:rsid w:val="00956957"/>
    <w:rsid w:val="00957174"/>
    <w:rsid w:val="00960ABA"/>
    <w:rsid w:val="00964082"/>
    <w:rsid w:val="00971D25"/>
    <w:rsid w:val="009A644E"/>
    <w:rsid w:val="009B1E31"/>
    <w:rsid w:val="009B4EF0"/>
    <w:rsid w:val="009C05CB"/>
    <w:rsid w:val="009C7139"/>
    <w:rsid w:val="009D5812"/>
    <w:rsid w:val="009E668B"/>
    <w:rsid w:val="00A22E6F"/>
    <w:rsid w:val="00A400E3"/>
    <w:rsid w:val="00A444D3"/>
    <w:rsid w:val="00A46283"/>
    <w:rsid w:val="00A46B61"/>
    <w:rsid w:val="00A6055F"/>
    <w:rsid w:val="00A64D7E"/>
    <w:rsid w:val="00A676D4"/>
    <w:rsid w:val="00A74E16"/>
    <w:rsid w:val="00A80EE6"/>
    <w:rsid w:val="00A94015"/>
    <w:rsid w:val="00AA1426"/>
    <w:rsid w:val="00AE312B"/>
    <w:rsid w:val="00AF43D8"/>
    <w:rsid w:val="00B05552"/>
    <w:rsid w:val="00B066E5"/>
    <w:rsid w:val="00B07B79"/>
    <w:rsid w:val="00B2296D"/>
    <w:rsid w:val="00B469BC"/>
    <w:rsid w:val="00B55340"/>
    <w:rsid w:val="00B62CEC"/>
    <w:rsid w:val="00B8743A"/>
    <w:rsid w:val="00BC4A8E"/>
    <w:rsid w:val="00BD0411"/>
    <w:rsid w:val="00BD572A"/>
    <w:rsid w:val="00BF5FC1"/>
    <w:rsid w:val="00C12BDB"/>
    <w:rsid w:val="00C30FA4"/>
    <w:rsid w:val="00C35529"/>
    <w:rsid w:val="00C368BD"/>
    <w:rsid w:val="00C657B4"/>
    <w:rsid w:val="00C9756D"/>
    <w:rsid w:val="00CA6C09"/>
    <w:rsid w:val="00CB5647"/>
    <w:rsid w:val="00CE3138"/>
    <w:rsid w:val="00CE40E1"/>
    <w:rsid w:val="00CE4883"/>
    <w:rsid w:val="00D27B77"/>
    <w:rsid w:val="00D35FB1"/>
    <w:rsid w:val="00D45BB5"/>
    <w:rsid w:val="00D47FA5"/>
    <w:rsid w:val="00D61624"/>
    <w:rsid w:val="00D819E3"/>
    <w:rsid w:val="00D96CD4"/>
    <w:rsid w:val="00D9738A"/>
    <w:rsid w:val="00DA4CB0"/>
    <w:rsid w:val="00DA61D7"/>
    <w:rsid w:val="00DC3F1F"/>
    <w:rsid w:val="00DD2828"/>
    <w:rsid w:val="00DD5750"/>
    <w:rsid w:val="00DF1626"/>
    <w:rsid w:val="00DF3975"/>
    <w:rsid w:val="00DF42A5"/>
    <w:rsid w:val="00E00A50"/>
    <w:rsid w:val="00E35B9A"/>
    <w:rsid w:val="00E5308B"/>
    <w:rsid w:val="00E5465B"/>
    <w:rsid w:val="00E926EE"/>
    <w:rsid w:val="00E9411D"/>
    <w:rsid w:val="00E959A7"/>
    <w:rsid w:val="00E96619"/>
    <w:rsid w:val="00EA55D2"/>
    <w:rsid w:val="00EC0D3A"/>
    <w:rsid w:val="00EC2389"/>
    <w:rsid w:val="00EC34F9"/>
    <w:rsid w:val="00F26BB3"/>
    <w:rsid w:val="00F31E14"/>
    <w:rsid w:val="00F33D41"/>
    <w:rsid w:val="00F33F62"/>
    <w:rsid w:val="00F3768B"/>
    <w:rsid w:val="00F6677E"/>
    <w:rsid w:val="00F71737"/>
    <w:rsid w:val="00F72B2C"/>
    <w:rsid w:val="00F763BD"/>
    <w:rsid w:val="00FA044B"/>
    <w:rsid w:val="00FB2536"/>
    <w:rsid w:val="00FE07A5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D4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CC9826-20E7-4702-8F76-FD6A1B1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13</Pages>
  <Words>2159</Words>
  <Characters>11876</Characters>
  <Application>Microsoft Office Word</Application>
  <DocSecurity>0</DocSecurity>
  <Lines>98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DOUNIA</cp:lastModifiedBy>
  <cp:revision>20</cp:revision>
  <cp:lastPrinted>2025-09-25T12:22:00Z</cp:lastPrinted>
  <dcterms:created xsi:type="dcterms:W3CDTF">2022-08-15T15:35:00Z</dcterms:created>
  <dcterms:modified xsi:type="dcterms:W3CDTF">2025-09-28T08:31:00Z</dcterms:modified>
</cp:coreProperties>
</file>